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56926">
              <w:t>31.05.2017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56926">
            <w:pPr>
              <w:tabs>
                <w:tab w:val="left" w:pos="3123"/>
                <w:tab w:val="left" w:pos="3270"/>
              </w:tabs>
              <w:jc w:val="right"/>
            </w:pPr>
            <w:r w:rsidRPr="00360CF1">
              <w:t xml:space="preserve">№ </w:t>
            </w:r>
            <w:r w:rsidR="00C56926">
              <w:t>1045</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C37D0A" w:rsidRDefault="00C37D0A" w:rsidP="00C37D0A">
      <w:pPr>
        <w:pStyle w:val="afffffa"/>
        <w:widowControl w:val="0"/>
        <w:ind w:right="5102"/>
        <w:jc w:val="both"/>
        <w:rPr>
          <w:rFonts w:ascii="Times New Roman" w:hAnsi="Times New Roman"/>
          <w:sz w:val="28"/>
          <w:szCs w:val="28"/>
        </w:rPr>
      </w:pPr>
      <w:r>
        <w:rPr>
          <w:rFonts w:ascii="Times New Roman" w:hAnsi="Times New Roman"/>
          <w:sz w:val="28"/>
          <w:szCs w:val="28"/>
        </w:rPr>
        <w:t>О внесении изменений в приложени</w:t>
      </w:r>
      <w:r w:rsidR="008C6ADC">
        <w:rPr>
          <w:rFonts w:ascii="Times New Roman" w:hAnsi="Times New Roman"/>
          <w:sz w:val="28"/>
          <w:szCs w:val="28"/>
        </w:rPr>
        <w:t>е</w:t>
      </w:r>
      <w:r>
        <w:rPr>
          <w:rFonts w:ascii="Times New Roman" w:hAnsi="Times New Roman"/>
          <w:sz w:val="28"/>
          <w:szCs w:val="28"/>
        </w:rPr>
        <w:t xml:space="preserve"> к постановлению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 </w:t>
      </w:r>
    </w:p>
    <w:p w:rsidR="00C37D0A" w:rsidRDefault="00C37D0A" w:rsidP="00C37D0A">
      <w:pPr>
        <w:autoSpaceDE w:val="0"/>
        <w:autoSpaceDN w:val="0"/>
        <w:adjustRightInd w:val="0"/>
        <w:ind w:firstLine="709"/>
        <w:jc w:val="both"/>
      </w:pPr>
    </w:p>
    <w:p w:rsidR="00C37D0A" w:rsidRDefault="00C37D0A" w:rsidP="00C37D0A">
      <w:pPr>
        <w:autoSpaceDE w:val="0"/>
        <w:autoSpaceDN w:val="0"/>
        <w:adjustRightInd w:val="0"/>
        <w:ind w:firstLine="709"/>
        <w:jc w:val="both"/>
      </w:pPr>
    </w:p>
    <w:p w:rsidR="00C37D0A" w:rsidRDefault="00C37D0A" w:rsidP="00C37D0A">
      <w:pPr>
        <w:ind w:firstLine="709"/>
        <w:jc w:val="both"/>
      </w:pPr>
      <w:r>
        <w:t>В соответствии со статьей 179 Бюджетного кодекса Российской Федерации, постановлением администрации района от 05.08.2013 № 1663               «О муниципальных программах Нижневартовского района», с целью уточнения мероприятий и показателей муниципальной программы:</w:t>
      </w:r>
    </w:p>
    <w:p w:rsidR="00C37D0A" w:rsidRDefault="00C37D0A" w:rsidP="00C37D0A">
      <w:pPr>
        <w:pStyle w:val="ConsPlusNormal"/>
        <w:widowControl/>
        <w:tabs>
          <w:tab w:val="left" w:pos="993"/>
        </w:tabs>
        <w:ind w:firstLine="709"/>
        <w:jc w:val="both"/>
        <w:rPr>
          <w:rFonts w:ascii="Times New Roman" w:hAnsi="Times New Roman" w:cs="Times New Roman"/>
          <w:sz w:val="28"/>
          <w:szCs w:val="28"/>
        </w:rPr>
      </w:pPr>
    </w:p>
    <w:p w:rsidR="00C37D0A" w:rsidRDefault="00C37D0A" w:rsidP="00C37D0A">
      <w:pPr>
        <w:pStyle w:val="ConsPlusNormal"/>
        <w:widowContro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1. Внести изменени</w:t>
      </w:r>
      <w:r w:rsidR="00276F69">
        <w:rPr>
          <w:rFonts w:ascii="Times New Roman" w:hAnsi="Times New Roman" w:cs="Times New Roman"/>
          <w:sz w:val="28"/>
          <w:szCs w:val="28"/>
        </w:rPr>
        <w:t>я</w:t>
      </w:r>
      <w:r>
        <w:rPr>
          <w:rFonts w:ascii="Times New Roman" w:hAnsi="Times New Roman" w:cs="Times New Roman"/>
          <w:sz w:val="28"/>
          <w:szCs w:val="28"/>
        </w:rPr>
        <w:t xml:space="preserve"> в приложени</w:t>
      </w:r>
      <w:r w:rsidR="00276F69">
        <w:rPr>
          <w:rFonts w:ascii="Times New Roman" w:hAnsi="Times New Roman" w:cs="Times New Roman"/>
          <w:sz w:val="28"/>
          <w:szCs w:val="28"/>
        </w:rPr>
        <w:t>е</w:t>
      </w:r>
      <w:r>
        <w:rPr>
          <w:rFonts w:ascii="Times New Roman" w:hAnsi="Times New Roman" w:cs="Times New Roman"/>
          <w:sz w:val="28"/>
          <w:szCs w:val="28"/>
        </w:rPr>
        <w:t xml:space="preserve"> к постановлению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C37D0A" w:rsidRDefault="00C37D0A" w:rsidP="00C37D0A">
      <w:pPr>
        <w:pStyle w:val="ConsPlusNormal"/>
        <w:widowControl/>
        <w:numPr>
          <w:ilvl w:val="1"/>
          <w:numId w:val="4"/>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 приложении 1 к муниципальной программе пункты 4.1.1.1, 4.1.1.66 изложить в новой редакции согласно приложению 1.</w:t>
      </w:r>
    </w:p>
    <w:p w:rsidR="00C37D0A" w:rsidRDefault="00C37D0A" w:rsidP="00C37D0A">
      <w:pPr>
        <w:numPr>
          <w:ilvl w:val="1"/>
          <w:numId w:val="4"/>
        </w:numPr>
        <w:tabs>
          <w:tab w:val="left" w:pos="1134"/>
        </w:tabs>
        <w:ind w:left="0" w:firstLine="709"/>
        <w:jc w:val="both"/>
      </w:pPr>
      <w:r>
        <w:t xml:space="preserve"> Пункт 7 приложения 2 к муниципальной программе изложить в новой редакции согласно приложению 2.</w:t>
      </w:r>
    </w:p>
    <w:p w:rsidR="00C37D0A" w:rsidRDefault="00C37D0A" w:rsidP="00C37D0A">
      <w:pPr>
        <w:tabs>
          <w:tab w:val="left" w:pos="1134"/>
        </w:tabs>
        <w:ind w:firstLine="709"/>
        <w:jc w:val="both"/>
      </w:pPr>
    </w:p>
    <w:p w:rsidR="00C37D0A" w:rsidRPr="007C2EDE" w:rsidRDefault="00C37D0A" w:rsidP="00C37D0A">
      <w:pPr>
        <w:ind w:firstLine="708"/>
        <w:jc w:val="both"/>
      </w:pPr>
      <w:r>
        <w:t xml:space="preserve">2. </w:t>
      </w:r>
      <w:r w:rsidRPr="007C2EDE">
        <w:t>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C37D0A" w:rsidRPr="007C2EDE" w:rsidRDefault="00C37D0A" w:rsidP="00C37D0A">
      <w:pPr>
        <w:jc w:val="both"/>
      </w:pPr>
    </w:p>
    <w:p w:rsidR="00C37D0A" w:rsidRPr="007C2EDE" w:rsidRDefault="00C37D0A" w:rsidP="00C37D0A">
      <w:pPr>
        <w:ind w:firstLine="708"/>
        <w:jc w:val="both"/>
      </w:pPr>
      <w:r w:rsidRPr="007C2EDE">
        <w:t>3. Пресс-службе администрации района (А.В. Мартынова) опубликовать постановление в приложении «Официальный бюллетень» к газете «Новости Приобья».</w:t>
      </w:r>
    </w:p>
    <w:p w:rsidR="00C37D0A" w:rsidRPr="007C2EDE" w:rsidRDefault="00C37D0A" w:rsidP="00C37D0A">
      <w:pPr>
        <w:jc w:val="both"/>
      </w:pPr>
    </w:p>
    <w:p w:rsidR="00C37D0A" w:rsidRPr="007C2EDE" w:rsidRDefault="00C37D0A" w:rsidP="00C37D0A">
      <w:pPr>
        <w:ind w:firstLine="708"/>
        <w:jc w:val="both"/>
      </w:pPr>
      <w:r w:rsidRPr="007C2EDE">
        <w:lastRenderedPageBreak/>
        <w:t>4. Постановление вступает в силу после его официального опубликования (обнародования).</w:t>
      </w:r>
    </w:p>
    <w:p w:rsidR="00C37D0A" w:rsidRPr="007C2EDE" w:rsidRDefault="00C37D0A" w:rsidP="00C37D0A">
      <w:pPr>
        <w:jc w:val="both"/>
      </w:pPr>
    </w:p>
    <w:p w:rsidR="00C37D0A" w:rsidRDefault="00C37D0A" w:rsidP="00C37D0A">
      <w:pPr>
        <w:widowControl w:val="0"/>
        <w:autoSpaceDE w:val="0"/>
        <w:autoSpaceDN w:val="0"/>
        <w:adjustRightInd w:val="0"/>
        <w:ind w:firstLine="709"/>
        <w:jc w:val="both"/>
      </w:pPr>
      <w:r>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C37D0A" w:rsidRDefault="00C37D0A" w:rsidP="00C37D0A">
      <w:pPr>
        <w:jc w:val="both"/>
        <w:rPr>
          <w:szCs w:val="30"/>
        </w:rPr>
      </w:pPr>
    </w:p>
    <w:p w:rsidR="00C37D0A" w:rsidRDefault="00C37D0A" w:rsidP="00C37D0A">
      <w:pPr>
        <w:jc w:val="both"/>
        <w:rPr>
          <w:szCs w:val="30"/>
        </w:rPr>
      </w:pPr>
    </w:p>
    <w:p w:rsidR="00C37D0A" w:rsidRDefault="00C37D0A" w:rsidP="00C37D0A">
      <w:pPr>
        <w:jc w:val="both"/>
        <w:rPr>
          <w:szCs w:val="30"/>
        </w:rPr>
      </w:pPr>
    </w:p>
    <w:p w:rsidR="00C37D0A" w:rsidRDefault="00C37D0A" w:rsidP="00C37D0A">
      <w:pPr>
        <w:jc w:val="both"/>
        <w:rPr>
          <w:szCs w:val="30"/>
        </w:rPr>
      </w:pPr>
      <w:r>
        <w:rPr>
          <w:szCs w:val="30"/>
        </w:rPr>
        <w:t>Глава района                                                                                        Б.А. Саломатин</w:t>
      </w:r>
    </w:p>
    <w:p w:rsidR="00C37D0A" w:rsidRDefault="00C37D0A" w:rsidP="00C37D0A">
      <w:pPr>
        <w:tabs>
          <w:tab w:val="left" w:pos="851"/>
        </w:tabs>
        <w:ind w:firstLine="709"/>
        <w:jc w:val="both"/>
        <w:outlineLvl w:val="0"/>
        <w:rPr>
          <w:bCs/>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sectPr w:rsidR="00C37D0A" w:rsidSect="001F55FB">
          <w:headerReference w:type="default" r:id="rId9"/>
          <w:pgSz w:w="11906" w:h="16838"/>
          <w:pgMar w:top="1134" w:right="567" w:bottom="1134" w:left="1701" w:header="709" w:footer="709" w:gutter="0"/>
          <w:cols w:space="708"/>
          <w:docGrid w:linePitch="360"/>
        </w:sectPr>
      </w:pPr>
    </w:p>
    <w:p w:rsidR="00C37D0A" w:rsidRPr="00C37D0A" w:rsidRDefault="00C37D0A" w:rsidP="00C37D0A">
      <w:pPr>
        <w:pStyle w:val="afffffa"/>
        <w:ind w:firstLine="10206"/>
        <w:jc w:val="both"/>
        <w:rPr>
          <w:rFonts w:ascii="Times New Roman" w:hAnsi="Times New Roman"/>
          <w:sz w:val="28"/>
          <w:szCs w:val="28"/>
        </w:rPr>
      </w:pPr>
      <w:r w:rsidRPr="00C37D0A">
        <w:rPr>
          <w:rFonts w:ascii="Times New Roman" w:hAnsi="Times New Roman"/>
          <w:sz w:val="28"/>
          <w:szCs w:val="28"/>
        </w:rPr>
        <w:lastRenderedPageBreak/>
        <w:t>Приложение 1 к постановлению</w:t>
      </w:r>
    </w:p>
    <w:p w:rsidR="00C37D0A" w:rsidRPr="00C37D0A" w:rsidRDefault="00C37D0A" w:rsidP="00C37D0A">
      <w:pPr>
        <w:pStyle w:val="afffffa"/>
        <w:ind w:firstLine="10206"/>
        <w:jc w:val="both"/>
        <w:rPr>
          <w:rFonts w:ascii="Times New Roman" w:hAnsi="Times New Roman"/>
          <w:sz w:val="28"/>
          <w:szCs w:val="28"/>
        </w:rPr>
      </w:pPr>
      <w:r>
        <w:rPr>
          <w:rFonts w:ascii="Times New Roman" w:hAnsi="Times New Roman"/>
          <w:sz w:val="28"/>
          <w:szCs w:val="28"/>
        </w:rPr>
        <w:t>а</w:t>
      </w:r>
      <w:r w:rsidRPr="00C37D0A">
        <w:rPr>
          <w:rFonts w:ascii="Times New Roman" w:hAnsi="Times New Roman"/>
          <w:sz w:val="28"/>
          <w:szCs w:val="28"/>
        </w:rPr>
        <w:t>дминистрации района</w:t>
      </w:r>
    </w:p>
    <w:p w:rsidR="00C37D0A" w:rsidRPr="00C37D0A" w:rsidRDefault="00C37D0A" w:rsidP="00C37D0A">
      <w:pPr>
        <w:pStyle w:val="afffffa"/>
        <w:ind w:firstLine="10206"/>
        <w:jc w:val="both"/>
        <w:rPr>
          <w:rFonts w:ascii="Times New Roman" w:hAnsi="Times New Roman"/>
          <w:sz w:val="28"/>
          <w:szCs w:val="28"/>
        </w:rPr>
      </w:pPr>
      <w:r>
        <w:rPr>
          <w:rFonts w:ascii="Times New Roman" w:hAnsi="Times New Roman"/>
          <w:sz w:val="28"/>
          <w:szCs w:val="28"/>
        </w:rPr>
        <w:t>о</w:t>
      </w:r>
      <w:r w:rsidRPr="00C37D0A">
        <w:rPr>
          <w:rFonts w:ascii="Times New Roman" w:hAnsi="Times New Roman"/>
          <w:sz w:val="28"/>
          <w:szCs w:val="28"/>
        </w:rPr>
        <w:t xml:space="preserve">т </w:t>
      </w:r>
      <w:r w:rsidR="00C56926">
        <w:rPr>
          <w:rFonts w:ascii="Times New Roman" w:hAnsi="Times New Roman"/>
          <w:sz w:val="28"/>
          <w:szCs w:val="28"/>
        </w:rPr>
        <w:t>31.05.2017</w:t>
      </w:r>
      <w:r w:rsidRPr="00C37D0A">
        <w:rPr>
          <w:rFonts w:ascii="Times New Roman" w:hAnsi="Times New Roman"/>
          <w:sz w:val="28"/>
          <w:szCs w:val="28"/>
        </w:rPr>
        <w:t xml:space="preserve"> № </w:t>
      </w:r>
      <w:r w:rsidR="00C56926">
        <w:rPr>
          <w:rFonts w:ascii="Times New Roman" w:hAnsi="Times New Roman"/>
          <w:sz w:val="28"/>
          <w:szCs w:val="28"/>
        </w:rPr>
        <w:t>1045</w:t>
      </w: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p>
    <w:p w:rsidR="00C37D0A" w:rsidRDefault="00C37D0A" w:rsidP="00C37D0A">
      <w:pPr>
        <w:pStyle w:val="afffffa"/>
        <w:jc w:val="center"/>
        <w:rPr>
          <w:rFonts w:ascii="Times New Roman" w:hAnsi="Times New Roman"/>
          <w:b/>
          <w:sz w:val="28"/>
          <w:szCs w:val="28"/>
        </w:rPr>
      </w:pPr>
      <w:r>
        <w:rPr>
          <w:rFonts w:ascii="Times New Roman" w:hAnsi="Times New Roman"/>
          <w:b/>
          <w:sz w:val="28"/>
          <w:szCs w:val="28"/>
        </w:rPr>
        <w:t>Изменения,</w:t>
      </w:r>
    </w:p>
    <w:p w:rsidR="00C37D0A" w:rsidRDefault="00C37D0A" w:rsidP="00C37D0A">
      <w:pPr>
        <w:pStyle w:val="afffffa"/>
        <w:jc w:val="center"/>
        <w:rPr>
          <w:rFonts w:ascii="Times New Roman" w:hAnsi="Times New Roman"/>
          <w:b/>
          <w:bCs/>
          <w:sz w:val="28"/>
          <w:szCs w:val="28"/>
        </w:rPr>
      </w:pPr>
      <w:r>
        <w:rPr>
          <w:rFonts w:ascii="Times New Roman" w:hAnsi="Times New Roman"/>
          <w:b/>
          <w:sz w:val="28"/>
          <w:szCs w:val="28"/>
        </w:rPr>
        <w:t xml:space="preserve">которые вносятся в приложение 1 к </w:t>
      </w:r>
      <w:r>
        <w:rPr>
          <w:rFonts w:ascii="Times New Roman" w:hAnsi="Times New Roman"/>
          <w:b/>
          <w:bCs/>
          <w:sz w:val="28"/>
          <w:szCs w:val="28"/>
        </w:rPr>
        <w:t>муниципальной программе</w:t>
      </w:r>
    </w:p>
    <w:p w:rsidR="00C37D0A" w:rsidRDefault="00C37D0A" w:rsidP="00C37D0A">
      <w:pPr>
        <w:pStyle w:val="afffffa"/>
        <w:jc w:val="center"/>
        <w:rPr>
          <w:rFonts w:ascii="Times New Roman" w:hAnsi="Times New Roman"/>
          <w:b/>
          <w:sz w:val="28"/>
          <w:szCs w:val="28"/>
        </w:rPr>
      </w:pPr>
      <w:r>
        <w:rPr>
          <w:rFonts w:ascii="Times New Roman" w:hAnsi="Times New Roman"/>
          <w:b/>
          <w:sz w:val="28"/>
          <w:szCs w:val="28"/>
        </w:rPr>
        <w:t>«Обеспечение доступным и комфортным жильем жителей Нижневартовского района в 2014–2020 годах»</w:t>
      </w:r>
    </w:p>
    <w:p w:rsidR="00C37D0A" w:rsidRDefault="00C37D0A" w:rsidP="00C37D0A">
      <w:pPr>
        <w:pStyle w:val="afffffa"/>
        <w:rPr>
          <w:rFonts w:ascii="Times New Roman" w:hAnsi="Times New Roman"/>
          <w:b/>
          <w:sz w:val="28"/>
          <w:szCs w:val="28"/>
        </w:rPr>
      </w:pPr>
    </w:p>
    <w:tbl>
      <w:tblPr>
        <w:tblStyle w:val="ab"/>
        <w:tblW w:w="14880" w:type="dxa"/>
        <w:jc w:val="center"/>
        <w:tblLayout w:type="fixed"/>
        <w:tblLook w:val="04A0"/>
      </w:tblPr>
      <w:tblGrid>
        <w:gridCol w:w="1276"/>
        <w:gridCol w:w="142"/>
        <w:gridCol w:w="1417"/>
        <w:gridCol w:w="14"/>
        <w:gridCol w:w="1262"/>
        <w:gridCol w:w="1414"/>
        <w:gridCol w:w="992"/>
        <w:gridCol w:w="1417"/>
        <w:gridCol w:w="993"/>
        <w:gridCol w:w="992"/>
        <w:gridCol w:w="992"/>
        <w:gridCol w:w="992"/>
        <w:gridCol w:w="993"/>
        <w:gridCol w:w="992"/>
        <w:gridCol w:w="992"/>
      </w:tblGrid>
      <w:tr w:rsidR="00C37D0A" w:rsidRPr="00C37D0A" w:rsidTr="00C37D0A">
        <w:trPr>
          <w:trHeight w:val="975"/>
          <w:jc w:val="center"/>
        </w:trPr>
        <w:tc>
          <w:tcPr>
            <w:tcW w:w="1418" w:type="dxa"/>
            <w:gridSpan w:val="2"/>
            <w:vMerge w:val="restart"/>
            <w:hideMark/>
          </w:tcPr>
          <w:p w:rsidR="00C37D0A" w:rsidRDefault="00C37D0A" w:rsidP="00C37D0A">
            <w:pPr>
              <w:jc w:val="center"/>
              <w:rPr>
                <w:b/>
                <w:bCs/>
                <w:color w:val="000000" w:themeColor="text1"/>
                <w:sz w:val="24"/>
                <w:szCs w:val="24"/>
              </w:rPr>
            </w:pPr>
            <w:r w:rsidRPr="00C37D0A">
              <w:rPr>
                <w:b/>
                <w:bCs/>
                <w:color w:val="000000" w:themeColor="text1"/>
                <w:sz w:val="24"/>
                <w:szCs w:val="24"/>
              </w:rPr>
              <w:t>№</w:t>
            </w:r>
          </w:p>
          <w:p w:rsidR="00C37D0A" w:rsidRPr="00C37D0A" w:rsidRDefault="00C37D0A" w:rsidP="00C37D0A">
            <w:pPr>
              <w:jc w:val="center"/>
              <w:rPr>
                <w:b/>
                <w:bCs/>
                <w:color w:val="000000" w:themeColor="text1"/>
                <w:sz w:val="24"/>
                <w:szCs w:val="24"/>
              </w:rPr>
            </w:pPr>
            <w:r w:rsidRPr="00C37D0A">
              <w:rPr>
                <w:b/>
                <w:bCs/>
                <w:color w:val="000000" w:themeColor="text1"/>
                <w:sz w:val="24"/>
                <w:szCs w:val="24"/>
              </w:rPr>
              <w:t>п</w:t>
            </w:r>
            <w:r>
              <w:rPr>
                <w:b/>
                <w:bCs/>
                <w:color w:val="000000" w:themeColor="text1"/>
                <w:sz w:val="24"/>
                <w:szCs w:val="24"/>
              </w:rPr>
              <w:t>/</w:t>
            </w:r>
            <w:r w:rsidRPr="00C37D0A">
              <w:rPr>
                <w:b/>
                <w:bCs/>
                <w:color w:val="000000" w:themeColor="text1"/>
                <w:sz w:val="24"/>
                <w:szCs w:val="24"/>
              </w:rPr>
              <w:t>п</w:t>
            </w:r>
          </w:p>
        </w:tc>
        <w:tc>
          <w:tcPr>
            <w:tcW w:w="1417" w:type="dxa"/>
            <w:vMerge w:val="restart"/>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Наименование основного меропри</w:t>
            </w:r>
            <w:r w:rsidR="004B5536">
              <w:rPr>
                <w:b/>
                <w:bCs/>
                <w:color w:val="000000" w:themeColor="text1"/>
                <w:sz w:val="24"/>
                <w:szCs w:val="24"/>
              </w:rPr>
              <w:t>-</w:t>
            </w:r>
            <w:r w:rsidRPr="00C37D0A">
              <w:rPr>
                <w:b/>
                <w:bCs/>
                <w:color w:val="000000" w:themeColor="text1"/>
                <w:sz w:val="24"/>
                <w:szCs w:val="24"/>
              </w:rPr>
              <w:t>ятиямуниципальнойпрограм</w:t>
            </w:r>
            <w:r w:rsidR="004B5536">
              <w:rPr>
                <w:b/>
                <w:bCs/>
                <w:color w:val="000000" w:themeColor="text1"/>
                <w:sz w:val="24"/>
                <w:szCs w:val="24"/>
              </w:rPr>
              <w:t>-</w:t>
            </w:r>
            <w:r w:rsidRPr="00C37D0A">
              <w:rPr>
                <w:b/>
                <w:bCs/>
                <w:color w:val="000000" w:themeColor="text1"/>
                <w:sz w:val="24"/>
                <w:szCs w:val="24"/>
              </w:rPr>
              <w:t>мы (наименование мероприятия /объекта)</w:t>
            </w:r>
          </w:p>
        </w:tc>
        <w:tc>
          <w:tcPr>
            <w:tcW w:w="1276" w:type="dxa"/>
            <w:gridSpan w:val="2"/>
            <w:vMerge w:val="restart"/>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Ответственный исполнитель/</w:t>
            </w:r>
          </w:p>
          <w:p w:rsidR="00C37D0A" w:rsidRPr="00C37D0A" w:rsidRDefault="00C37D0A" w:rsidP="00C37D0A">
            <w:pPr>
              <w:jc w:val="center"/>
              <w:rPr>
                <w:b/>
                <w:bCs/>
                <w:color w:val="000000" w:themeColor="text1"/>
                <w:sz w:val="24"/>
                <w:szCs w:val="24"/>
              </w:rPr>
            </w:pPr>
            <w:r w:rsidRPr="00C37D0A">
              <w:rPr>
                <w:b/>
                <w:bCs/>
                <w:color w:val="000000" w:themeColor="text1"/>
                <w:sz w:val="24"/>
                <w:szCs w:val="24"/>
              </w:rPr>
              <w:t>соисполнитель</w:t>
            </w:r>
          </w:p>
        </w:tc>
        <w:tc>
          <w:tcPr>
            <w:tcW w:w="1414" w:type="dxa"/>
            <w:vMerge w:val="restart"/>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Источники финансирования</w:t>
            </w:r>
          </w:p>
        </w:tc>
        <w:tc>
          <w:tcPr>
            <w:tcW w:w="992" w:type="dxa"/>
            <w:vMerge w:val="restart"/>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Номер показателя из таблицы «Целевы</w:t>
            </w:r>
            <w:r>
              <w:rPr>
                <w:b/>
                <w:bCs/>
                <w:color w:val="000000" w:themeColor="text1"/>
                <w:sz w:val="24"/>
                <w:szCs w:val="24"/>
              </w:rPr>
              <w:t>е показатели</w:t>
            </w:r>
            <w:r w:rsidRPr="00C37D0A">
              <w:rPr>
                <w:b/>
                <w:bCs/>
                <w:color w:val="000000" w:themeColor="text1"/>
                <w:sz w:val="24"/>
                <w:szCs w:val="24"/>
              </w:rPr>
              <w:t xml:space="preserve"> муниципальной программы»</w:t>
            </w:r>
          </w:p>
        </w:tc>
        <w:tc>
          <w:tcPr>
            <w:tcW w:w="8363" w:type="dxa"/>
            <w:gridSpan w:val="8"/>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Финансовые затраты на реализацию (тыс. рублей)</w:t>
            </w:r>
          </w:p>
        </w:tc>
      </w:tr>
      <w:tr w:rsidR="00C37D0A" w:rsidRPr="00C37D0A" w:rsidTr="00C37D0A">
        <w:trPr>
          <w:trHeight w:val="289"/>
          <w:jc w:val="center"/>
        </w:trPr>
        <w:tc>
          <w:tcPr>
            <w:tcW w:w="1418" w:type="dxa"/>
            <w:gridSpan w:val="2"/>
            <w:vMerge/>
            <w:hideMark/>
          </w:tcPr>
          <w:p w:rsidR="00C37D0A" w:rsidRPr="00C37D0A" w:rsidRDefault="00C37D0A" w:rsidP="00C37D0A">
            <w:pPr>
              <w:rPr>
                <w:b/>
                <w:bCs/>
                <w:color w:val="000000" w:themeColor="text1"/>
                <w:sz w:val="24"/>
                <w:szCs w:val="24"/>
              </w:rPr>
            </w:pPr>
          </w:p>
        </w:tc>
        <w:tc>
          <w:tcPr>
            <w:tcW w:w="1417" w:type="dxa"/>
            <w:vMerge/>
            <w:hideMark/>
          </w:tcPr>
          <w:p w:rsidR="00C37D0A" w:rsidRPr="00C37D0A" w:rsidRDefault="00C37D0A" w:rsidP="00C37D0A">
            <w:pPr>
              <w:rPr>
                <w:b/>
                <w:bCs/>
                <w:color w:val="000000" w:themeColor="text1"/>
                <w:sz w:val="24"/>
                <w:szCs w:val="24"/>
              </w:rPr>
            </w:pPr>
          </w:p>
        </w:tc>
        <w:tc>
          <w:tcPr>
            <w:tcW w:w="1276" w:type="dxa"/>
            <w:gridSpan w:val="2"/>
            <w:vMerge/>
            <w:hideMark/>
          </w:tcPr>
          <w:p w:rsidR="00C37D0A" w:rsidRPr="00C37D0A" w:rsidRDefault="00C37D0A" w:rsidP="00C37D0A">
            <w:pPr>
              <w:rPr>
                <w:b/>
                <w:bCs/>
                <w:color w:val="000000" w:themeColor="text1"/>
                <w:sz w:val="24"/>
                <w:szCs w:val="24"/>
              </w:rPr>
            </w:pPr>
          </w:p>
        </w:tc>
        <w:tc>
          <w:tcPr>
            <w:tcW w:w="1414" w:type="dxa"/>
            <w:vMerge/>
            <w:hideMark/>
          </w:tcPr>
          <w:p w:rsidR="00C37D0A" w:rsidRPr="00C37D0A" w:rsidRDefault="00C37D0A" w:rsidP="00C37D0A">
            <w:pPr>
              <w:rPr>
                <w:b/>
                <w:bCs/>
                <w:color w:val="000000" w:themeColor="text1"/>
                <w:sz w:val="24"/>
                <w:szCs w:val="24"/>
              </w:rPr>
            </w:pPr>
          </w:p>
        </w:tc>
        <w:tc>
          <w:tcPr>
            <w:tcW w:w="992" w:type="dxa"/>
            <w:vMerge/>
            <w:hideMark/>
          </w:tcPr>
          <w:p w:rsidR="00C37D0A" w:rsidRPr="00C37D0A" w:rsidRDefault="00C37D0A" w:rsidP="00C37D0A">
            <w:pPr>
              <w:rPr>
                <w:b/>
                <w:bCs/>
                <w:color w:val="000000" w:themeColor="text1"/>
                <w:sz w:val="24"/>
                <w:szCs w:val="24"/>
              </w:rPr>
            </w:pPr>
          </w:p>
        </w:tc>
        <w:tc>
          <w:tcPr>
            <w:tcW w:w="1417" w:type="dxa"/>
            <w:vMerge w:val="restart"/>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всего</w:t>
            </w:r>
          </w:p>
        </w:tc>
        <w:tc>
          <w:tcPr>
            <w:tcW w:w="6946" w:type="dxa"/>
            <w:gridSpan w:val="7"/>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в том числе</w:t>
            </w:r>
            <w:r>
              <w:rPr>
                <w:b/>
                <w:bCs/>
                <w:color w:val="000000" w:themeColor="text1"/>
                <w:sz w:val="24"/>
                <w:szCs w:val="24"/>
              </w:rPr>
              <w:t>:</w:t>
            </w:r>
          </w:p>
        </w:tc>
      </w:tr>
      <w:tr w:rsidR="00C37D0A" w:rsidRPr="00C37D0A" w:rsidTr="00C37D0A">
        <w:trPr>
          <w:trHeight w:val="1165"/>
          <w:jc w:val="center"/>
        </w:trPr>
        <w:tc>
          <w:tcPr>
            <w:tcW w:w="1418" w:type="dxa"/>
            <w:gridSpan w:val="2"/>
            <w:vMerge/>
            <w:hideMark/>
          </w:tcPr>
          <w:p w:rsidR="00C37D0A" w:rsidRPr="00C37D0A" w:rsidRDefault="00C37D0A" w:rsidP="00C37D0A">
            <w:pPr>
              <w:rPr>
                <w:b/>
                <w:bCs/>
                <w:color w:val="000000" w:themeColor="text1"/>
                <w:sz w:val="24"/>
                <w:szCs w:val="24"/>
              </w:rPr>
            </w:pPr>
          </w:p>
        </w:tc>
        <w:tc>
          <w:tcPr>
            <w:tcW w:w="1417" w:type="dxa"/>
            <w:vMerge/>
            <w:hideMark/>
          </w:tcPr>
          <w:p w:rsidR="00C37D0A" w:rsidRPr="00C37D0A" w:rsidRDefault="00C37D0A" w:rsidP="00C37D0A">
            <w:pPr>
              <w:rPr>
                <w:b/>
                <w:bCs/>
                <w:color w:val="000000" w:themeColor="text1"/>
                <w:sz w:val="24"/>
                <w:szCs w:val="24"/>
              </w:rPr>
            </w:pPr>
          </w:p>
        </w:tc>
        <w:tc>
          <w:tcPr>
            <w:tcW w:w="1276" w:type="dxa"/>
            <w:gridSpan w:val="2"/>
            <w:vMerge/>
            <w:hideMark/>
          </w:tcPr>
          <w:p w:rsidR="00C37D0A" w:rsidRPr="00C37D0A" w:rsidRDefault="00C37D0A" w:rsidP="00C37D0A">
            <w:pPr>
              <w:rPr>
                <w:b/>
                <w:bCs/>
                <w:color w:val="000000" w:themeColor="text1"/>
                <w:sz w:val="24"/>
                <w:szCs w:val="24"/>
              </w:rPr>
            </w:pPr>
          </w:p>
        </w:tc>
        <w:tc>
          <w:tcPr>
            <w:tcW w:w="1414" w:type="dxa"/>
            <w:vMerge/>
            <w:hideMark/>
          </w:tcPr>
          <w:p w:rsidR="00C37D0A" w:rsidRPr="00C37D0A" w:rsidRDefault="00C37D0A" w:rsidP="00C37D0A">
            <w:pPr>
              <w:rPr>
                <w:b/>
                <w:bCs/>
                <w:color w:val="000000" w:themeColor="text1"/>
                <w:sz w:val="24"/>
                <w:szCs w:val="24"/>
              </w:rPr>
            </w:pPr>
          </w:p>
        </w:tc>
        <w:tc>
          <w:tcPr>
            <w:tcW w:w="992" w:type="dxa"/>
            <w:vMerge/>
            <w:hideMark/>
          </w:tcPr>
          <w:p w:rsidR="00C37D0A" w:rsidRPr="00C37D0A" w:rsidRDefault="00C37D0A" w:rsidP="00C37D0A">
            <w:pPr>
              <w:rPr>
                <w:b/>
                <w:bCs/>
                <w:color w:val="000000" w:themeColor="text1"/>
                <w:sz w:val="24"/>
                <w:szCs w:val="24"/>
              </w:rPr>
            </w:pPr>
          </w:p>
        </w:tc>
        <w:tc>
          <w:tcPr>
            <w:tcW w:w="1417" w:type="dxa"/>
            <w:vMerge/>
            <w:hideMark/>
          </w:tcPr>
          <w:p w:rsidR="00C37D0A" w:rsidRPr="00C37D0A" w:rsidRDefault="00C37D0A" w:rsidP="00C37D0A">
            <w:pPr>
              <w:rPr>
                <w:b/>
                <w:bCs/>
                <w:color w:val="000000" w:themeColor="text1"/>
                <w:sz w:val="24"/>
                <w:szCs w:val="24"/>
              </w:rPr>
            </w:pPr>
          </w:p>
        </w:tc>
        <w:tc>
          <w:tcPr>
            <w:tcW w:w="993"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2014 год</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2015 год</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2016 год</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2017 год</w:t>
            </w:r>
          </w:p>
        </w:tc>
        <w:tc>
          <w:tcPr>
            <w:tcW w:w="993"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2018 год</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2019 год</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2020 год</w:t>
            </w:r>
          </w:p>
        </w:tc>
      </w:tr>
      <w:tr w:rsidR="00C37D0A" w:rsidRPr="00C37D0A" w:rsidTr="00C37D0A">
        <w:trPr>
          <w:trHeight w:val="300"/>
          <w:jc w:val="center"/>
        </w:trPr>
        <w:tc>
          <w:tcPr>
            <w:tcW w:w="1418" w:type="dxa"/>
            <w:gridSpan w:val="2"/>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1</w:t>
            </w:r>
          </w:p>
        </w:tc>
        <w:tc>
          <w:tcPr>
            <w:tcW w:w="1417"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2</w:t>
            </w:r>
          </w:p>
        </w:tc>
        <w:tc>
          <w:tcPr>
            <w:tcW w:w="1276" w:type="dxa"/>
            <w:gridSpan w:val="2"/>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3</w:t>
            </w:r>
          </w:p>
        </w:tc>
        <w:tc>
          <w:tcPr>
            <w:tcW w:w="1414"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4</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5</w:t>
            </w:r>
          </w:p>
        </w:tc>
        <w:tc>
          <w:tcPr>
            <w:tcW w:w="1417"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6</w:t>
            </w:r>
          </w:p>
        </w:tc>
        <w:tc>
          <w:tcPr>
            <w:tcW w:w="993"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7</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8</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9</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10</w:t>
            </w:r>
          </w:p>
        </w:tc>
        <w:tc>
          <w:tcPr>
            <w:tcW w:w="993"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11</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12</w:t>
            </w:r>
          </w:p>
        </w:tc>
        <w:tc>
          <w:tcPr>
            <w:tcW w:w="992" w:type="dxa"/>
            <w:hideMark/>
          </w:tcPr>
          <w:p w:rsidR="00C37D0A" w:rsidRPr="00C37D0A" w:rsidRDefault="00C37D0A" w:rsidP="00C37D0A">
            <w:pPr>
              <w:jc w:val="center"/>
              <w:rPr>
                <w:b/>
                <w:bCs/>
                <w:color w:val="000000" w:themeColor="text1"/>
                <w:sz w:val="24"/>
                <w:szCs w:val="24"/>
              </w:rPr>
            </w:pPr>
            <w:r w:rsidRPr="00C37D0A">
              <w:rPr>
                <w:b/>
                <w:bCs/>
                <w:color w:val="000000" w:themeColor="text1"/>
                <w:sz w:val="24"/>
                <w:szCs w:val="24"/>
              </w:rPr>
              <w:t>13</w:t>
            </w:r>
          </w:p>
        </w:tc>
      </w:tr>
      <w:tr w:rsidR="00C37D0A" w:rsidRPr="00C37D0A" w:rsidTr="00C37D0A">
        <w:trPr>
          <w:trHeight w:val="259"/>
          <w:jc w:val="center"/>
        </w:trPr>
        <w:tc>
          <w:tcPr>
            <w:tcW w:w="14880" w:type="dxa"/>
            <w:gridSpan w:val="15"/>
            <w:hideMark/>
          </w:tcPr>
          <w:p w:rsidR="00C37D0A" w:rsidRPr="00C37D0A" w:rsidRDefault="00C37D0A" w:rsidP="00C37D0A">
            <w:pPr>
              <w:jc w:val="center"/>
              <w:rPr>
                <w:b/>
                <w:bCs/>
                <w:sz w:val="24"/>
                <w:szCs w:val="24"/>
              </w:rPr>
            </w:pPr>
            <w:r w:rsidRPr="00C37D0A">
              <w:rPr>
                <w:b/>
                <w:bCs/>
                <w:sz w:val="24"/>
                <w:szCs w:val="24"/>
              </w:rPr>
              <w:t>Подпрограмма IV «Капитальный ремонт объектов жилищного хозяйства»</w:t>
            </w:r>
          </w:p>
        </w:tc>
      </w:tr>
      <w:tr w:rsidR="00C37D0A" w:rsidRPr="00C37D0A" w:rsidTr="00C37D0A">
        <w:trPr>
          <w:trHeight w:val="277"/>
          <w:jc w:val="center"/>
        </w:trPr>
        <w:tc>
          <w:tcPr>
            <w:tcW w:w="14880" w:type="dxa"/>
            <w:gridSpan w:val="15"/>
            <w:hideMark/>
          </w:tcPr>
          <w:p w:rsidR="00C37D0A" w:rsidRPr="00C37D0A" w:rsidRDefault="00C37D0A" w:rsidP="00C37D0A">
            <w:pPr>
              <w:jc w:val="center"/>
              <w:rPr>
                <w:b/>
                <w:bCs/>
                <w:sz w:val="24"/>
                <w:szCs w:val="24"/>
              </w:rPr>
            </w:pPr>
            <w:r w:rsidRPr="00C37D0A">
              <w:rPr>
                <w:b/>
                <w:bCs/>
                <w:sz w:val="24"/>
                <w:szCs w:val="24"/>
              </w:rPr>
              <w:t>Основное мероприятие: Создание условий для увеличения объема капитального ремонта жилищного фонда для повышения его комфортности</w:t>
            </w:r>
          </w:p>
        </w:tc>
      </w:tr>
      <w:tr w:rsidR="00C37D0A" w:rsidRPr="00C37D0A" w:rsidTr="00C37D0A">
        <w:trPr>
          <w:trHeight w:val="282"/>
          <w:jc w:val="center"/>
        </w:trPr>
        <w:tc>
          <w:tcPr>
            <w:tcW w:w="1276" w:type="dxa"/>
            <w:vMerge w:val="restart"/>
            <w:hideMark/>
          </w:tcPr>
          <w:p w:rsidR="00C37D0A" w:rsidRPr="00C37D0A" w:rsidRDefault="00C37D0A" w:rsidP="00C37D0A">
            <w:pPr>
              <w:jc w:val="center"/>
              <w:rPr>
                <w:sz w:val="24"/>
                <w:szCs w:val="24"/>
              </w:rPr>
            </w:pPr>
            <w:r w:rsidRPr="00C37D0A">
              <w:rPr>
                <w:sz w:val="24"/>
                <w:szCs w:val="24"/>
              </w:rPr>
              <w:t>4.1.1.1.</w:t>
            </w:r>
          </w:p>
        </w:tc>
        <w:tc>
          <w:tcPr>
            <w:tcW w:w="1559" w:type="dxa"/>
            <w:gridSpan w:val="2"/>
            <w:vMerge w:val="restart"/>
            <w:hideMark/>
          </w:tcPr>
          <w:p w:rsidR="00C37D0A" w:rsidRPr="00C37D0A" w:rsidRDefault="00C37D0A" w:rsidP="00C37D0A">
            <w:pPr>
              <w:rPr>
                <w:sz w:val="24"/>
                <w:szCs w:val="24"/>
              </w:rPr>
            </w:pPr>
            <w:r w:rsidRPr="00C37D0A">
              <w:rPr>
                <w:sz w:val="24"/>
                <w:szCs w:val="24"/>
              </w:rPr>
              <w:t xml:space="preserve">Капитальный ремонт домов муниципального </w:t>
            </w:r>
            <w:r w:rsidRPr="00C37D0A">
              <w:rPr>
                <w:sz w:val="24"/>
                <w:szCs w:val="24"/>
              </w:rPr>
              <w:lastRenderedPageBreak/>
              <w:t>жилищного фонда района</w:t>
            </w:r>
          </w:p>
        </w:tc>
        <w:tc>
          <w:tcPr>
            <w:tcW w:w="1276" w:type="dxa"/>
            <w:gridSpan w:val="2"/>
            <w:vMerge w:val="restart"/>
            <w:hideMark/>
          </w:tcPr>
          <w:p w:rsidR="00C37D0A" w:rsidRPr="00C37D0A" w:rsidRDefault="00C37D0A" w:rsidP="00C37D0A">
            <w:pPr>
              <w:rPr>
                <w:sz w:val="24"/>
                <w:szCs w:val="24"/>
              </w:rPr>
            </w:pPr>
            <w:r w:rsidRPr="00C37D0A">
              <w:rPr>
                <w:sz w:val="24"/>
                <w:szCs w:val="24"/>
              </w:rPr>
              <w:lastRenderedPageBreak/>
              <w:t xml:space="preserve">муниципальное казенное учреждение </w:t>
            </w:r>
            <w:r w:rsidRPr="00C37D0A">
              <w:rPr>
                <w:sz w:val="24"/>
                <w:szCs w:val="24"/>
              </w:rPr>
              <w:lastRenderedPageBreak/>
              <w:t>«Управление капитального строительства по застройке Нижневартовского района»</w:t>
            </w:r>
          </w:p>
        </w:tc>
        <w:tc>
          <w:tcPr>
            <w:tcW w:w="1414" w:type="dxa"/>
            <w:hideMark/>
          </w:tcPr>
          <w:p w:rsidR="00C37D0A" w:rsidRPr="00C37D0A" w:rsidRDefault="00C37D0A" w:rsidP="00C37D0A">
            <w:pPr>
              <w:jc w:val="both"/>
              <w:rPr>
                <w:sz w:val="24"/>
                <w:szCs w:val="24"/>
              </w:rPr>
            </w:pPr>
            <w:r w:rsidRPr="00C37D0A">
              <w:rPr>
                <w:sz w:val="24"/>
                <w:szCs w:val="24"/>
              </w:rPr>
              <w:lastRenderedPageBreak/>
              <w:t>всего</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bCs/>
                <w:sz w:val="24"/>
                <w:szCs w:val="24"/>
              </w:rPr>
            </w:pPr>
            <w:r w:rsidRPr="00C37D0A">
              <w:rPr>
                <w:bCs/>
                <w:sz w:val="24"/>
                <w:szCs w:val="24"/>
              </w:rPr>
              <w:t>21560,79</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3705,99</w:t>
            </w:r>
          </w:p>
        </w:tc>
        <w:tc>
          <w:tcPr>
            <w:tcW w:w="993" w:type="dxa"/>
            <w:hideMark/>
          </w:tcPr>
          <w:p w:rsidR="00C37D0A" w:rsidRPr="00C37D0A" w:rsidRDefault="00C37D0A" w:rsidP="00C37D0A">
            <w:pPr>
              <w:jc w:val="center"/>
              <w:rPr>
                <w:sz w:val="24"/>
                <w:szCs w:val="24"/>
              </w:rPr>
            </w:pPr>
            <w:r w:rsidRPr="00C37D0A">
              <w:rPr>
                <w:sz w:val="24"/>
                <w:szCs w:val="24"/>
              </w:rPr>
              <w:t>3927,40</w:t>
            </w:r>
          </w:p>
        </w:tc>
        <w:tc>
          <w:tcPr>
            <w:tcW w:w="992" w:type="dxa"/>
            <w:hideMark/>
          </w:tcPr>
          <w:p w:rsidR="00C37D0A" w:rsidRPr="00C37D0A" w:rsidRDefault="00C37D0A" w:rsidP="00C37D0A">
            <w:pPr>
              <w:jc w:val="center"/>
              <w:rPr>
                <w:sz w:val="24"/>
                <w:szCs w:val="24"/>
              </w:rPr>
            </w:pPr>
            <w:r w:rsidRPr="00C37D0A">
              <w:rPr>
                <w:sz w:val="24"/>
                <w:szCs w:val="24"/>
              </w:rPr>
              <w:t>3927,40</w:t>
            </w:r>
          </w:p>
        </w:tc>
        <w:tc>
          <w:tcPr>
            <w:tcW w:w="992" w:type="dxa"/>
            <w:hideMark/>
          </w:tcPr>
          <w:p w:rsidR="00C37D0A" w:rsidRPr="00C37D0A" w:rsidRDefault="00C37D0A" w:rsidP="00C37D0A">
            <w:pPr>
              <w:jc w:val="center"/>
              <w:rPr>
                <w:sz w:val="24"/>
                <w:szCs w:val="24"/>
              </w:rPr>
            </w:pPr>
            <w:r w:rsidRPr="00C37D0A">
              <w:rPr>
                <w:sz w:val="24"/>
                <w:szCs w:val="24"/>
              </w:rPr>
              <w:t>10000,00</w:t>
            </w:r>
          </w:p>
        </w:tc>
      </w:tr>
      <w:tr w:rsidR="00C37D0A" w:rsidRPr="00C37D0A" w:rsidTr="00C37D0A">
        <w:trPr>
          <w:trHeight w:val="129"/>
          <w:jc w:val="center"/>
        </w:trPr>
        <w:tc>
          <w:tcPr>
            <w:tcW w:w="1276" w:type="dxa"/>
            <w:vMerge/>
            <w:hideMark/>
          </w:tcPr>
          <w:p w:rsidR="00C37D0A" w:rsidRPr="00C37D0A" w:rsidRDefault="00C37D0A" w:rsidP="00C37D0A">
            <w:pPr>
              <w:rPr>
                <w:sz w:val="24"/>
                <w:szCs w:val="24"/>
              </w:rPr>
            </w:pPr>
          </w:p>
        </w:tc>
        <w:tc>
          <w:tcPr>
            <w:tcW w:w="1559" w:type="dxa"/>
            <w:gridSpan w:val="2"/>
            <w:vMerge/>
            <w:hideMark/>
          </w:tcPr>
          <w:p w:rsidR="00C37D0A" w:rsidRPr="00C37D0A" w:rsidRDefault="00C37D0A" w:rsidP="00C37D0A">
            <w:pPr>
              <w:rPr>
                <w:sz w:val="24"/>
                <w:szCs w:val="24"/>
              </w:rPr>
            </w:pPr>
          </w:p>
        </w:tc>
        <w:tc>
          <w:tcPr>
            <w:tcW w:w="1276" w:type="dxa"/>
            <w:gridSpan w:val="2"/>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бюджет автономного округа</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bCs/>
                <w:sz w:val="24"/>
                <w:szCs w:val="24"/>
              </w:rPr>
            </w:pPr>
            <w:r w:rsidRPr="00C37D0A">
              <w:rPr>
                <w:bCs/>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r>
      <w:tr w:rsidR="00C37D0A" w:rsidRPr="00C37D0A" w:rsidTr="00C37D0A">
        <w:trPr>
          <w:trHeight w:val="190"/>
          <w:jc w:val="center"/>
        </w:trPr>
        <w:tc>
          <w:tcPr>
            <w:tcW w:w="1276" w:type="dxa"/>
            <w:vMerge/>
            <w:hideMark/>
          </w:tcPr>
          <w:p w:rsidR="00C37D0A" w:rsidRPr="00C37D0A" w:rsidRDefault="00C37D0A" w:rsidP="00C37D0A">
            <w:pPr>
              <w:rPr>
                <w:sz w:val="24"/>
                <w:szCs w:val="24"/>
              </w:rPr>
            </w:pPr>
          </w:p>
        </w:tc>
        <w:tc>
          <w:tcPr>
            <w:tcW w:w="1559" w:type="dxa"/>
            <w:gridSpan w:val="2"/>
            <w:vMerge/>
            <w:hideMark/>
          </w:tcPr>
          <w:p w:rsidR="00C37D0A" w:rsidRPr="00C37D0A" w:rsidRDefault="00C37D0A" w:rsidP="00C37D0A">
            <w:pPr>
              <w:rPr>
                <w:sz w:val="24"/>
                <w:szCs w:val="24"/>
              </w:rPr>
            </w:pPr>
          </w:p>
        </w:tc>
        <w:tc>
          <w:tcPr>
            <w:tcW w:w="1276" w:type="dxa"/>
            <w:gridSpan w:val="2"/>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бюджет района</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bCs/>
                <w:sz w:val="24"/>
                <w:szCs w:val="24"/>
              </w:rPr>
            </w:pPr>
            <w:r w:rsidRPr="00C37D0A">
              <w:rPr>
                <w:bCs/>
                <w:sz w:val="24"/>
                <w:szCs w:val="24"/>
              </w:rPr>
              <w:t>21560,79</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3705,99</w:t>
            </w:r>
          </w:p>
        </w:tc>
        <w:tc>
          <w:tcPr>
            <w:tcW w:w="993" w:type="dxa"/>
            <w:hideMark/>
          </w:tcPr>
          <w:p w:rsidR="00C37D0A" w:rsidRPr="00C37D0A" w:rsidRDefault="00C37D0A" w:rsidP="00C37D0A">
            <w:pPr>
              <w:jc w:val="center"/>
              <w:rPr>
                <w:sz w:val="24"/>
                <w:szCs w:val="24"/>
              </w:rPr>
            </w:pPr>
            <w:r w:rsidRPr="00C37D0A">
              <w:rPr>
                <w:sz w:val="24"/>
                <w:szCs w:val="24"/>
              </w:rPr>
              <w:t>3927,40</w:t>
            </w:r>
          </w:p>
        </w:tc>
        <w:tc>
          <w:tcPr>
            <w:tcW w:w="992" w:type="dxa"/>
            <w:hideMark/>
          </w:tcPr>
          <w:p w:rsidR="00C37D0A" w:rsidRPr="00C37D0A" w:rsidRDefault="00C37D0A" w:rsidP="00C37D0A">
            <w:pPr>
              <w:jc w:val="center"/>
              <w:rPr>
                <w:sz w:val="24"/>
                <w:szCs w:val="24"/>
              </w:rPr>
            </w:pPr>
            <w:r w:rsidRPr="00C37D0A">
              <w:rPr>
                <w:sz w:val="24"/>
                <w:szCs w:val="24"/>
              </w:rPr>
              <w:t>3927,40</w:t>
            </w:r>
          </w:p>
        </w:tc>
        <w:tc>
          <w:tcPr>
            <w:tcW w:w="992" w:type="dxa"/>
            <w:hideMark/>
          </w:tcPr>
          <w:p w:rsidR="00C37D0A" w:rsidRPr="00C37D0A" w:rsidRDefault="00C37D0A" w:rsidP="00C37D0A">
            <w:pPr>
              <w:jc w:val="center"/>
              <w:rPr>
                <w:sz w:val="24"/>
                <w:szCs w:val="24"/>
              </w:rPr>
            </w:pPr>
            <w:r w:rsidRPr="00C37D0A">
              <w:rPr>
                <w:sz w:val="24"/>
                <w:szCs w:val="24"/>
              </w:rPr>
              <w:t>10000,00</w:t>
            </w:r>
          </w:p>
        </w:tc>
      </w:tr>
      <w:tr w:rsidR="00C37D0A" w:rsidRPr="00C37D0A" w:rsidTr="00C37D0A">
        <w:trPr>
          <w:trHeight w:val="1240"/>
          <w:jc w:val="center"/>
        </w:trPr>
        <w:tc>
          <w:tcPr>
            <w:tcW w:w="1276" w:type="dxa"/>
            <w:vMerge/>
            <w:hideMark/>
          </w:tcPr>
          <w:p w:rsidR="00C37D0A" w:rsidRPr="00C37D0A" w:rsidRDefault="00C37D0A" w:rsidP="00C37D0A">
            <w:pPr>
              <w:rPr>
                <w:sz w:val="24"/>
                <w:szCs w:val="24"/>
              </w:rPr>
            </w:pPr>
          </w:p>
        </w:tc>
        <w:tc>
          <w:tcPr>
            <w:tcW w:w="1559" w:type="dxa"/>
            <w:gridSpan w:val="2"/>
            <w:vMerge/>
            <w:hideMark/>
          </w:tcPr>
          <w:p w:rsidR="00C37D0A" w:rsidRPr="00C37D0A" w:rsidRDefault="00C37D0A" w:rsidP="00C37D0A">
            <w:pPr>
              <w:rPr>
                <w:sz w:val="24"/>
                <w:szCs w:val="24"/>
              </w:rPr>
            </w:pPr>
          </w:p>
        </w:tc>
        <w:tc>
          <w:tcPr>
            <w:tcW w:w="1276" w:type="dxa"/>
            <w:gridSpan w:val="2"/>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бюджет поселений</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bCs/>
                <w:sz w:val="24"/>
                <w:szCs w:val="24"/>
              </w:rPr>
            </w:pPr>
            <w:r w:rsidRPr="00C37D0A">
              <w:rPr>
                <w:bCs/>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r>
      <w:tr w:rsidR="00C37D0A" w:rsidRPr="00C37D0A" w:rsidTr="00C37D0A">
        <w:trPr>
          <w:trHeight w:val="532"/>
          <w:jc w:val="center"/>
        </w:trPr>
        <w:tc>
          <w:tcPr>
            <w:tcW w:w="1276" w:type="dxa"/>
            <w:vMerge/>
            <w:hideMark/>
          </w:tcPr>
          <w:p w:rsidR="00C37D0A" w:rsidRPr="00C37D0A" w:rsidRDefault="00C37D0A" w:rsidP="00C37D0A">
            <w:pPr>
              <w:rPr>
                <w:sz w:val="24"/>
                <w:szCs w:val="24"/>
              </w:rPr>
            </w:pPr>
          </w:p>
        </w:tc>
        <w:tc>
          <w:tcPr>
            <w:tcW w:w="1559" w:type="dxa"/>
            <w:gridSpan w:val="2"/>
            <w:vMerge/>
            <w:hideMark/>
          </w:tcPr>
          <w:p w:rsidR="00C37D0A" w:rsidRPr="00C37D0A" w:rsidRDefault="00C37D0A" w:rsidP="00C37D0A">
            <w:pPr>
              <w:rPr>
                <w:sz w:val="24"/>
                <w:szCs w:val="24"/>
              </w:rPr>
            </w:pPr>
          </w:p>
        </w:tc>
        <w:tc>
          <w:tcPr>
            <w:tcW w:w="1276" w:type="dxa"/>
            <w:gridSpan w:val="2"/>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в том числе безвозмездные поступления от физических и юридических лиц</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bCs/>
                <w:sz w:val="24"/>
                <w:szCs w:val="24"/>
              </w:rPr>
            </w:pPr>
            <w:r w:rsidRPr="00C37D0A">
              <w:rPr>
                <w:bCs/>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tcPr>
          <w:p w:rsidR="00C37D0A" w:rsidRPr="00C37D0A" w:rsidRDefault="00C37D0A" w:rsidP="00C37D0A">
            <w:pPr>
              <w:jc w:val="center"/>
              <w:rPr>
                <w:sz w:val="24"/>
                <w:szCs w:val="24"/>
              </w:rPr>
            </w:pPr>
          </w:p>
        </w:tc>
      </w:tr>
      <w:tr w:rsidR="00C37D0A" w:rsidRPr="00C37D0A" w:rsidTr="00C37D0A">
        <w:trPr>
          <w:trHeight w:val="209"/>
          <w:jc w:val="center"/>
        </w:trPr>
        <w:tc>
          <w:tcPr>
            <w:tcW w:w="14880" w:type="dxa"/>
            <w:gridSpan w:val="15"/>
            <w:hideMark/>
          </w:tcPr>
          <w:p w:rsidR="00C37D0A" w:rsidRPr="004B5536" w:rsidRDefault="004B5536" w:rsidP="00C37D0A">
            <w:pPr>
              <w:jc w:val="center"/>
              <w:rPr>
                <w:b/>
                <w:sz w:val="24"/>
                <w:szCs w:val="24"/>
              </w:rPr>
            </w:pPr>
            <w:r w:rsidRPr="004B5536">
              <w:rPr>
                <w:b/>
                <w:sz w:val="24"/>
                <w:szCs w:val="24"/>
              </w:rPr>
              <w:t>П</w:t>
            </w:r>
            <w:r w:rsidR="00C37D0A" w:rsidRPr="004B5536">
              <w:rPr>
                <w:b/>
                <w:sz w:val="24"/>
                <w:szCs w:val="24"/>
              </w:rPr>
              <w:t>. Аган</w:t>
            </w:r>
          </w:p>
        </w:tc>
      </w:tr>
      <w:tr w:rsidR="00C37D0A" w:rsidRPr="00C37D0A" w:rsidTr="004B5536">
        <w:trPr>
          <w:trHeight w:val="283"/>
          <w:jc w:val="center"/>
        </w:trPr>
        <w:tc>
          <w:tcPr>
            <w:tcW w:w="1276" w:type="dxa"/>
            <w:vMerge w:val="restart"/>
            <w:hideMark/>
          </w:tcPr>
          <w:p w:rsidR="00C37D0A" w:rsidRPr="00C37D0A" w:rsidRDefault="00C37D0A" w:rsidP="00C37D0A">
            <w:pPr>
              <w:jc w:val="center"/>
              <w:rPr>
                <w:sz w:val="24"/>
                <w:szCs w:val="24"/>
              </w:rPr>
            </w:pPr>
            <w:r w:rsidRPr="00C37D0A">
              <w:rPr>
                <w:sz w:val="24"/>
                <w:szCs w:val="24"/>
              </w:rPr>
              <w:t>4.1.1.66.</w:t>
            </w:r>
          </w:p>
        </w:tc>
        <w:tc>
          <w:tcPr>
            <w:tcW w:w="1573" w:type="dxa"/>
            <w:gridSpan w:val="3"/>
            <w:vMerge w:val="restart"/>
            <w:hideMark/>
          </w:tcPr>
          <w:p w:rsidR="004B5536" w:rsidRDefault="00C37D0A" w:rsidP="00C37D0A">
            <w:pPr>
              <w:jc w:val="both"/>
              <w:rPr>
                <w:sz w:val="24"/>
                <w:szCs w:val="24"/>
              </w:rPr>
            </w:pPr>
            <w:r w:rsidRPr="00C37D0A">
              <w:rPr>
                <w:sz w:val="24"/>
                <w:szCs w:val="24"/>
              </w:rPr>
              <w:t>Ремонт квартиры жилого дома по адресу</w:t>
            </w:r>
            <w:r w:rsidR="004B5536">
              <w:rPr>
                <w:sz w:val="24"/>
                <w:szCs w:val="24"/>
              </w:rPr>
              <w:t>:</w:t>
            </w:r>
            <w:r w:rsidRPr="00C37D0A">
              <w:rPr>
                <w:sz w:val="24"/>
                <w:szCs w:val="24"/>
              </w:rPr>
              <w:t xml:space="preserve"> ул. Школьная, </w:t>
            </w:r>
          </w:p>
          <w:p w:rsidR="00C37D0A" w:rsidRPr="00C37D0A" w:rsidRDefault="00C37D0A" w:rsidP="00C37D0A">
            <w:pPr>
              <w:jc w:val="both"/>
              <w:rPr>
                <w:sz w:val="24"/>
                <w:szCs w:val="24"/>
              </w:rPr>
            </w:pPr>
            <w:r w:rsidRPr="00C37D0A">
              <w:rPr>
                <w:sz w:val="24"/>
                <w:szCs w:val="24"/>
              </w:rPr>
              <w:t>д. 6, кв. 14</w:t>
            </w:r>
          </w:p>
        </w:tc>
        <w:tc>
          <w:tcPr>
            <w:tcW w:w="1262" w:type="dxa"/>
            <w:vMerge w:val="restart"/>
            <w:hideMark/>
          </w:tcPr>
          <w:p w:rsidR="00C37D0A" w:rsidRPr="00C37D0A" w:rsidRDefault="00C37D0A" w:rsidP="00C37D0A">
            <w:pPr>
              <w:jc w:val="both"/>
              <w:rPr>
                <w:sz w:val="24"/>
                <w:szCs w:val="24"/>
              </w:rPr>
            </w:pPr>
            <w:r w:rsidRPr="00C37D0A">
              <w:rPr>
                <w:sz w:val="24"/>
                <w:szCs w:val="24"/>
              </w:rPr>
              <w:t>муниципальное казенное учреждение «Управление капитального строительства по застройке Нижневартовского района»</w:t>
            </w:r>
          </w:p>
        </w:tc>
        <w:tc>
          <w:tcPr>
            <w:tcW w:w="1414" w:type="dxa"/>
            <w:hideMark/>
          </w:tcPr>
          <w:p w:rsidR="00C37D0A" w:rsidRPr="00C37D0A" w:rsidRDefault="00C37D0A" w:rsidP="00C37D0A">
            <w:pPr>
              <w:jc w:val="both"/>
              <w:rPr>
                <w:sz w:val="24"/>
                <w:szCs w:val="24"/>
              </w:rPr>
            </w:pPr>
            <w:r w:rsidRPr="00C37D0A">
              <w:rPr>
                <w:sz w:val="24"/>
                <w:szCs w:val="24"/>
              </w:rPr>
              <w:t>всего</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sz w:val="24"/>
                <w:szCs w:val="24"/>
              </w:rPr>
            </w:pPr>
            <w:r w:rsidRPr="00C37D0A">
              <w:rPr>
                <w:sz w:val="24"/>
                <w:szCs w:val="24"/>
              </w:rPr>
              <w:t>221,41</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221,41</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r>
      <w:tr w:rsidR="00C37D0A" w:rsidRPr="00C37D0A" w:rsidTr="004B5536">
        <w:trPr>
          <w:trHeight w:val="260"/>
          <w:jc w:val="center"/>
        </w:trPr>
        <w:tc>
          <w:tcPr>
            <w:tcW w:w="1276" w:type="dxa"/>
            <w:vMerge/>
            <w:hideMark/>
          </w:tcPr>
          <w:p w:rsidR="00C37D0A" w:rsidRPr="00C37D0A" w:rsidRDefault="00C37D0A" w:rsidP="00C37D0A">
            <w:pPr>
              <w:rPr>
                <w:sz w:val="24"/>
                <w:szCs w:val="24"/>
              </w:rPr>
            </w:pPr>
          </w:p>
        </w:tc>
        <w:tc>
          <w:tcPr>
            <w:tcW w:w="1573" w:type="dxa"/>
            <w:gridSpan w:val="3"/>
            <w:vMerge/>
            <w:hideMark/>
          </w:tcPr>
          <w:p w:rsidR="00C37D0A" w:rsidRPr="00C37D0A" w:rsidRDefault="00C37D0A" w:rsidP="00C37D0A">
            <w:pPr>
              <w:rPr>
                <w:sz w:val="24"/>
                <w:szCs w:val="24"/>
              </w:rPr>
            </w:pPr>
          </w:p>
        </w:tc>
        <w:tc>
          <w:tcPr>
            <w:tcW w:w="1262" w:type="dxa"/>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федеральный бюджет</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r>
      <w:tr w:rsidR="00C37D0A" w:rsidRPr="00C37D0A" w:rsidTr="004B5536">
        <w:trPr>
          <w:trHeight w:val="136"/>
          <w:jc w:val="center"/>
        </w:trPr>
        <w:tc>
          <w:tcPr>
            <w:tcW w:w="1276" w:type="dxa"/>
            <w:vMerge/>
            <w:hideMark/>
          </w:tcPr>
          <w:p w:rsidR="00C37D0A" w:rsidRPr="00C37D0A" w:rsidRDefault="00C37D0A" w:rsidP="00C37D0A">
            <w:pPr>
              <w:rPr>
                <w:sz w:val="24"/>
                <w:szCs w:val="24"/>
              </w:rPr>
            </w:pPr>
          </w:p>
        </w:tc>
        <w:tc>
          <w:tcPr>
            <w:tcW w:w="1573" w:type="dxa"/>
            <w:gridSpan w:val="3"/>
            <w:vMerge/>
            <w:hideMark/>
          </w:tcPr>
          <w:p w:rsidR="00C37D0A" w:rsidRPr="00C37D0A" w:rsidRDefault="00C37D0A" w:rsidP="00C37D0A">
            <w:pPr>
              <w:rPr>
                <w:sz w:val="24"/>
                <w:szCs w:val="24"/>
              </w:rPr>
            </w:pPr>
          </w:p>
        </w:tc>
        <w:tc>
          <w:tcPr>
            <w:tcW w:w="1262" w:type="dxa"/>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бюджет автономного округа</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r>
      <w:tr w:rsidR="00C37D0A" w:rsidRPr="00C37D0A" w:rsidTr="004B5536">
        <w:trPr>
          <w:trHeight w:val="210"/>
          <w:jc w:val="center"/>
        </w:trPr>
        <w:tc>
          <w:tcPr>
            <w:tcW w:w="1276" w:type="dxa"/>
            <w:vMerge/>
            <w:hideMark/>
          </w:tcPr>
          <w:p w:rsidR="00C37D0A" w:rsidRPr="00C37D0A" w:rsidRDefault="00C37D0A" w:rsidP="00C37D0A">
            <w:pPr>
              <w:rPr>
                <w:sz w:val="24"/>
                <w:szCs w:val="24"/>
              </w:rPr>
            </w:pPr>
          </w:p>
        </w:tc>
        <w:tc>
          <w:tcPr>
            <w:tcW w:w="1573" w:type="dxa"/>
            <w:gridSpan w:val="3"/>
            <w:vMerge/>
            <w:hideMark/>
          </w:tcPr>
          <w:p w:rsidR="00C37D0A" w:rsidRPr="00C37D0A" w:rsidRDefault="00C37D0A" w:rsidP="00C37D0A">
            <w:pPr>
              <w:rPr>
                <w:sz w:val="24"/>
                <w:szCs w:val="24"/>
              </w:rPr>
            </w:pPr>
          </w:p>
        </w:tc>
        <w:tc>
          <w:tcPr>
            <w:tcW w:w="1262" w:type="dxa"/>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бюджет района</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sz w:val="24"/>
                <w:szCs w:val="24"/>
              </w:rPr>
            </w:pPr>
            <w:r w:rsidRPr="00C37D0A">
              <w:rPr>
                <w:sz w:val="24"/>
                <w:szCs w:val="24"/>
              </w:rPr>
              <w:t>221,41</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221,41</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r>
      <w:tr w:rsidR="00C37D0A" w:rsidRPr="00C37D0A" w:rsidTr="004B5536">
        <w:trPr>
          <w:trHeight w:val="269"/>
          <w:jc w:val="center"/>
        </w:trPr>
        <w:tc>
          <w:tcPr>
            <w:tcW w:w="1276" w:type="dxa"/>
            <w:vMerge/>
            <w:hideMark/>
          </w:tcPr>
          <w:p w:rsidR="00C37D0A" w:rsidRPr="00C37D0A" w:rsidRDefault="00C37D0A" w:rsidP="00C37D0A">
            <w:pPr>
              <w:rPr>
                <w:sz w:val="24"/>
                <w:szCs w:val="24"/>
              </w:rPr>
            </w:pPr>
          </w:p>
        </w:tc>
        <w:tc>
          <w:tcPr>
            <w:tcW w:w="1573" w:type="dxa"/>
            <w:gridSpan w:val="3"/>
            <w:vMerge/>
            <w:hideMark/>
          </w:tcPr>
          <w:p w:rsidR="00C37D0A" w:rsidRPr="00C37D0A" w:rsidRDefault="00C37D0A" w:rsidP="00C37D0A">
            <w:pPr>
              <w:rPr>
                <w:sz w:val="24"/>
                <w:szCs w:val="24"/>
              </w:rPr>
            </w:pPr>
          </w:p>
        </w:tc>
        <w:tc>
          <w:tcPr>
            <w:tcW w:w="1262" w:type="dxa"/>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бюджет поселений</w:t>
            </w:r>
          </w:p>
        </w:tc>
        <w:tc>
          <w:tcPr>
            <w:tcW w:w="992" w:type="dxa"/>
            <w:hideMark/>
          </w:tcPr>
          <w:p w:rsidR="00C37D0A" w:rsidRPr="00C37D0A" w:rsidRDefault="00C37D0A" w:rsidP="00C37D0A">
            <w:pPr>
              <w:jc w:val="center"/>
              <w:rPr>
                <w:sz w:val="24"/>
                <w:szCs w:val="24"/>
              </w:rPr>
            </w:pPr>
            <w:r w:rsidRPr="00C37D0A">
              <w:rPr>
                <w:sz w:val="24"/>
                <w:szCs w:val="24"/>
              </w:rPr>
              <w:t>х</w:t>
            </w:r>
          </w:p>
        </w:tc>
        <w:tc>
          <w:tcPr>
            <w:tcW w:w="1417"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r>
      <w:tr w:rsidR="00C37D0A" w:rsidRPr="00C37D0A" w:rsidTr="004B5536">
        <w:trPr>
          <w:trHeight w:val="720"/>
          <w:jc w:val="center"/>
        </w:trPr>
        <w:tc>
          <w:tcPr>
            <w:tcW w:w="1276" w:type="dxa"/>
            <w:vMerge/>
            <w:hideMark/>
          </w:tcPr>
          <w:p w:rsidR="00C37D0A" w:rsidRPr="00C37D0A" w:rsidRDefault="00C37D0A" w:rsidP="00C37D0A">
            <w:pPr>
              <w:rPr>
                <w:sz w:val="24"/>
                <w:szCs w:val="24"/>
              </w:rPr>
            </w:pPr>
          </w:p>
        </w:tc>
        <w:tc>
          <w:tcPr>
            <w:tcW w:w="1573" w:type="dxa"/>
            <w:gridSpan w:val="3"/>
            <w:vMerge/>
            <w:hideMark/>
          </w:tcPr>
          <w:p w:rsidR="00C37D0A" w:rsidRPr="00C37D0A" w:rsidRDefault="00C37D0A" w:rsidP="00C37D0A">
            <w:pPr>
              <w:rPr>
                <w:sz w:val="24"/>
                <w:szCs w:val="24"/>
              </w:rPr>
            </w:pPr>
          </w:p>
        </w:tc>
        <w:tc>
          <w:tcPr>
            <w:tcW w:w="1262" w:type="dxa"/>
            <w:vMerge/>
            <w:hideMark/>
          </w:tcPr>
          <w:p w:rsidR="00C37D0A" w:rsidRPr="00C37D0A" w:rsidRDefault="00C37D0A" w:rsidP="00C37D0A">
            <w:pPr>
              <w:rPr>
                <w:sz w:val="24"/>
                <w:szCs w:val="24"/>
              </w:rPr>
            </w:pPr>
          </w:p>
        </w:tc>
        <w:tc>
          <w:tcPr>
            <w:tcW w:w="1414" w:type="dxa"/>
            <w:hideMark/>
          </w:tcPr>
          <w:p w:rsidR="00C37D0A" w:rsidRPr="00C37D0A" w:rsidRDefault="00C37D0A" w:rsidP="00C37D0A">
            <w:pPr>
              <w:jc w:val="both"/>
              <w:rPr>
                <w:sz w:val="24"/>
                <w:szCs w:val="24"/>
              </w:rPr>
            </w:pPr>
            <w:r w:rsidRPr="00C37D0A">
              <w:rPr>
                <w:sz w:val="24"/>
                <w:szCs w:val="24"/>
              </w:rPr>
              <w:t>в том числе безвозмездные поступления от физических и юридическ</w:t>
            </w:r>
            <w:r w:rsidRPr="00C37D0A">
              <w:rPr>
                <w:sz w:val="24"/>
                <w:szCs w:val="24"/>
              </w:rPr>
              <w:lastRenderedPageBreak/>
              <w:t>их лиц</w:t>
            </w:r>
          </w:p>
        </w:tc>
        <w:tc>
          <w:tcPr>
            <w:tcW w:w="992" w:type="dxa"/>
            <w:hideMark/>
          </w:tcPr>
          <w:p w:rsidR="00C37D0A" w:rsidRPr="00C37D0A" w:rsidRDefault="00C37D0A" w:rsidP="00C37D0A">
            <w:pPr>
              <w:jc w:val="center"/>
              <w:rPr>
                <w:sz w:val="24"/>
                <w:szCs w:val="24"/>
              </w:rPr>
            </w:pPr>
            <w:r w:rsidRPr="00C37D0A">
              <w:rPr>
                <w:sz w:val="24"/>
                <w:szCs w:val="24"/>
              </w:rPr>
              <w:lastRenderedPageBreak/>
              <w:t>х</w:t>
            </w:r>
          </w:p>
        </w:tc>
        <w:tc>
          <w:tcPr>
            <w:tcW w:w="1417"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3"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c>
          <w:tcPr>
            <w:tcW w:w="992" w:type="dxa"/>
            <w:hideMark/>
          </w:tcPr>
          <w:p w:rsidR="00C37D0A" w:rsidRPr="00C37D0A" w:rsidRDefault="00C37D0A" w:rsidP="00C37D0A">
            <w:pPr>
              <w:jc w:val="center"/>
              <w:rPr>
                <w:sz w:val="24"/>
                <w:szCs w:val="24"/>
              </w:rPr>
            </w:pPr>
            <w:r w:rsidRPr="00C37D0A">
              <w:rPr>
                <w:sz w:val="24"/>
                <w:szCs w:val="24"/>
              </w:rPr>
              <w:t>0,00</w:t>
            </w:r>
          </w:p>
        </w:tc>
      </w:tr>
    </w:tbl>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4B5536" w:rsidRDefault="004B5536" w:rsidP="00C37D0A">
      <w:pPr>
        <w:pStyle w:val="afffffa"/>
        <w:jc w:val="both"/>
        <w:rPr>
          <w:rFonts w:ascii="Times New Roman" w:hAnsi="Times New Roman"/>
          <w:sz w:val="28"/>
          <w:szCs w:val="28"/>
        </w:rPr>
      </w:pPr>
    </w:p>
    <w:p w:rsidR="004B5536" w:rsidRDefault="004B5536" w:rsidP="00C37D0A">
      <w:pPr>
        <w:pStyle w:val="afffffa"/>
        <w:jc w:val="both"/>
        <w:rPr>
          <w:rFonts w:ascii="Times New Roman" w:hAnsi="Times New Roman"/>
          <w:sz w:val="28"/>
          <w:szCs w:val="28"/>
        </w:rPr>
      </w:pPr>
    </w:p>
    <w:p w:rsidR="004B5536" w:rsidRDefault="004B5536" w:rsidP="00C37D0A">
      <w:pPr>
        <w:pStyle w:val="afffffa"/>
        <w:jc w:val="both"/>
        <w:rPr>
          <w:rFonts w:ascii="Times New Roman" w:hAnsi="Times New Roman"/>
          <w:sz w:val="28"/>
          <w:szCs w:val="28"/>
        </w:rPr>
      </w:pPr>
    </w:p>
    <w:p w:rsidR="004B5536" w:rsidRDefault="004B5536" w:rsidP="00C37D0A">
      <w:pPr>
        <w:pStyle w:val="afffffa"/>
        <w:jc w:val="both"/>
        <w:rPr>
          <w:rFonts w:ascii="Times New Roman" w:hAnsi="Times New Roman"/>
          <w:sz w:val="28"/>
          <w:szCs w:val="28"/>
        </w:rPr>
      </w:pPr>
    </w:p>
    <w:p w:rsidR="004B5536" w:rsidRDefault="004B5536" w:rsidP="00C37D0A">
      <w:pPr>
        <w:pStyle w:val="afffffa"/>
        <w:jc w:val="both"/>
        <w:rPr>
          <w:rFonts w:ascii="Times New Roman" w:hAnsi="Times New Roman"/>
          <w:sz w:val="28"/>
          <w:szCs w:val="28"/>
        </w:rPr>
      </w:pPr>
    </w:p>
    <w:p w:rsidR="004B5536" w:rsidRDefault="004B5536"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C37D0A" w:rsidRDefault="00C37D0A" w:rsidP="00C37D0A">
      <w:pPr>
        <w:pStyle w:val="afffffa"/>
        <w:jc w:val="both"/>
        <w:rPr>
          <w:rFonts w:ascii="Times New Roman" w:hAnsi="Times New Roman"/>
          <w:sz w:val="28"/>
          <w:szCs w:val="28"/>
        </w:rPr>
      </w:pPr>
    </w:p>
    <w:p w:rsidR="004B5536" w:rsidRPr="00C37D0A" w:rsidRDefault="004B5536" w:rsidP="004B5536">
      <w:pPr>
        <w:pStyle w:val="afffffa"/>
        <w:ind w:firstLine="10206"/>
        <w:jc w:val="both"/>
        <w:rPr>
          <w:rFonts w:ascii="Times New Roman" w:hAnsi="Times New Roman"/>
          <w:sz w:val="28"/>
          <w:szCs w:val="28"/>
        </w:rPr>
      </w:pPr>
      <w:r w:rsidRPr="00C37D0A">
        <w:rPr>
          <w:rFonts w:ascii="Times New Roman" w:hAnsi="Times New Roman"/>
          <w:sz w:val="28"/>
          <w:szCs w:val="28"/>
        </w:rPr>
        <w:lastRenderedPageBreak/>
        <w:t xml:space="preserve">Приложение </w:t>
      </w:r>
      <w:r>
        <w:rPr>
          <w:rFonts w:ascii="Times New Roman" w:hAnsi="Times New Roman"/>
          <w:sz w:val="28"/>
          <w:szCs w:val="28"/>
        </w:rPr>
        <w:t>2</w:t>
      </w:r>
      <w:r w:rsidRPr="00C37D0A">
        <w:rPr>
          <w:rFonts w:ascii="Times New Roman" w:hAnsi="Times New Roman"/>
          <w:sz w:val="28"/>
          <w:szCs w:val="28"/>
        </w:rPr>
        <w:t xml:space="preserve"> к постановлению</w:t>
      </w:r>
    </w:p>
    <w:p w:rsidR="004B5536" w:rsidRPr="00C37D0A" w:rsidRDefault="004B5536" w:rsidP="004B5536">
      <w:pPr>
        <w:pStyle w:val="afffffa"/>
        <w:ind w:firstLine="10206"/>
        <w:jc w:val="both"/>
        <w:rPr>
          <w:rFonts w:ascii="Times New Roman" w:hAnsi="Times New Roman"/>
          <w:sz w:val="28"/>
          <w:szCs w:val="28"/>
        </w:rPr>
      </w:pPr>
      <w:r>
        <w:rPr>
          <w:rFonts w:ascii="Times New Roman" w:hAnsi="Times New Roman"/>
          <w:sz w:val="28"/>
          <w:szCs w:val="28"/>
        </w:rPr>
        <w:t>а</w:t>
      </w:r>
      <w:r w:rsidRPr="00C37D0A">
        <w:rPr>
          <w:rFonts w:ascii="Times New Roman" w:hAnsi="Times New Roman"/>
          <w:sz w:val="28"/>
          <w:szCs w:val="28"/>
        </w:rPr>
        <w:t>дминистрации района</w:t>
      </w:r>
    </w:p>
    <w:p w:rsidR="004B5536" w:rsidRPr="00C37D0A" w:rsidRDefault="004B5536" w:rsidP="004B5536">
      <w:pPr>
        <w:pStyle w:val="afffffa"/>
        <w:ind w:firstLine="10206"/>
        <w:jc w:val="both"/>
        <w:rPr>
          <w:rFonts w:ascii="Times New Roman" w:hAnsi="Times New Roman"/>
          <w:sz w:val="28"/>
          <w:szCs w:val="28"/>
        </w:rPr>
      </w:pPr>
      <w:r>
        <w:rPr>
          <w:rFonts w:ascii="Times New Roman" w:hAnsi="Times New Roman"/>
          <w:sz w:val="28"/>
          <w:szCs w:val="28"/>
        </w:rPr>
        <w:t>о</w:t>
      </w:r>
      <w:r w:rsidRPr="00C37D0A">
        <w:rPr>
          <w:rFonts w:ascii="Times New Roman" w:hAnsi="Times New Roman"/>
          <w:sz w:val="28"/>
          <w:szCs w:val="28"/>
        </w:rPr>
        <w:t xml:space="preserve">т </w:t>
      </w:r>
      <w:r w:rsidR="00C56926">
        <w:rPr>
          <w:rFonts w:ascii="Times New Roman" w:hAnsi="Times New Roman"/>
          <w:sz w:val="28"/>
          <w:szCs w:val="28"/>
        </w:rPr>
        <w:t>31.05.2017</w:t>
      </w:r>
      <w:r w:rsidRPr="00C37D0A">
        <w:rPr>
          <w:rFonts w:ascii="Times New Roman" w:hAnsi="Times New Roman"/>
          <w:sz w:val="28"/>
          <w:szCs w:val="28"/>
        </w:rPr>
        <w:t xml:space="preserve"> № </w:t>
      </w:r>
      <w:r w:rsidR="00C56926">
        <w:rPr>
          <w:rFonts w:ascii="Times New Roman" w:hAnsi="Times New Roman"/>
          <w:sz w:val="28"/>
          <w:szCs w:val="28"/>
        </w:rPr>
        <w:t>1045</w:t>
      </w:r>
      <w:bookmarkStart w:id="0" w:name="_GoBack"/>
      <w:bookmarkEnd w:id="0"/>
    </w:p>
    <w:p w:rsidR="004B5536" w:rsidRDefault="004B5536" w:rsidP="00C37D0A">
      <w:pPr>
        <w:pStyle w:val="afffffa"/>
        <w:jc w:val="center"/>
        <w:rPr>
          <w:rFonts w:ascii="Times New Roman" w:hAnsi="Times New Roman"/>
          <w:b/>
          <w:sz w:val="28"/>
          <w:szCs w:val="28"/>
        </w:rPr>
      </w:pPr>
    </w:p>
    <w:p w:rsidR="004B5536" w:rsidRDefault="004B5536" w:rsidP="00C37D0A">
      <w:pPr>
        <w:pStyle w:val="afffffa"/>
        <w:jc w:val="center"/>
        <w:rPr>
          <w:rFonts w:ascii="Times New Roman" w:hAnsi="Times New Roman"/>
          <w:b/>
          <w:sz w:val="28"/>
          <w:szCs w:val="28"/>
        </w:rPr>
      </w:pPr>
    </w:p>
    <w:p w:rsidR="004B5536" w:rsidRDefault="00892241" w:rsidP="00C37D0A">
      <w:pPr>
        <w:pStyle w:val="afffffa"/>
        <w:jc w:val="center"/>
        <w:rPr>
          <w:rFonts w:ascii="Times New Roman" w:hAnsi="Times New Roman"/>
          <w:b/>
          <w:sz w:val="28"/>
          <w:szCs w:val="28"/>
        </w:rPr>
      </w:pPr>
      <w:r>
        <w:rPr>
          <w:rFonts w:ascii="Times New Roman" w:hAnsi="Times New Roman"/>
          <w:b/>
          <w:sz w:val="28"/>
          <w:szCs w:val="28"/>
        </w:rPr>
        <w:t>Изменение</w:t>
      </w:r>
      <w:r w:rsidR="004B5536">
        <w:rPr>
          <w:rFonts w:ascii="Times New Roman" w:hAnsi="Times New Roman"/>
          <w:b/>
          <w:sz w:val="28"/>
          <w:szCs w:val="28"/>
        </w:rPr>
        <w:t>,</w:t>
      </w:r>
    </w:p>
    <w:p w:rsidR="00C37D0A" w:rsidRDefault="004B5536" w:rsidP="00C37D0A">
      <w:pPr>
        <w:pStyle w:val="afffffa"/>
        <w:jc w:val="center"/>
        <w:rPr>
          <w:rFonts w:ascii="Times New Roman" w:hAnsi="Times New Roman"/>
          <w:b/>
          <w:bCs/>
          <w:sz w:val="28"/>
          <w:szCs w:val="28"/>
        </w:rPr>
      </w:pPr>
      <w:r>
        <w:rPr>
          <w:rFonts w:ascii="Times New Roman" w:hAnsi="Times New Roman"/>
          <w:b/>
          <w:sz w:val="28"/>
          <w:szCs w:val="28"/>
        </w:rPr>
        <w:t>котор</w:t>
      </w:r>
      <w:r w:rsidR="00892241">
        <w:rPr>
          <w:rFonts w:ascii="Times New Roman" w:hAnsi="Times New Roman"/>
          <w:b/>
          <w:sz w:val="28"/>
          <w:szCs w:val="28"/>
        </w:rPr>
        <w:t>о</w:t>
      </w:r>
      <w:r>
        <w:rPr>
          <w:rFonts w:ascii="Times New Roman" w:hAnsi="Times New Roman"/>
          <w:b/>
          <w:sz w:val="28"/>
          <w:szCs w:val="28"/>
        </w:rPr>
        <w:t>е внос</w:t>
      </w:r>
      <w:r w:rsidR="00892241">
        <w:rPr>
          <w:rFonts w:ascii="Times New Roman" w:hAnsi="Times New Roman"/>
          <w:b/>
          <w:sz w:val="28"/>
          <w:szCs w:val="28"/>
        </w:rPr>
        <w:t>и</w:t>
      </w:r>
      <w:r>
        <w:rPr>
          <w:rFonts w:ascii="Times New Roman" w:hAnsi="Times New Roman"/>
          <w:b/>
          <w:sz w:val="28"/>
          <w:szCs w:val="28"/>
        </w:rPr>
        <w:t>тся</w:t>
      </w:r>
      <w:r w:rsidR="00C37D0A">
        <w:rPr>
          <w:rFonts w:ascii="Times New Roman" w:hAnsi="Times New Roman"/>
          <w:b/>
          <w:sz w:val="28"/>
          <w:szCs w:val="28"/>
        </w:rPr>
        <w:t xml:space="preserve"> в приложение 2 к </w:t>
      </w:r>
      <w:r w:rsidR="00C37D0A">
        <w:rPr>
          <w:rFonts w:ascii="Times New Roman" w:hAnsi="Times New Roman"/>
          <w:b/>
          <w:bCs/>
          <w:sz w:val="28"/>
          <w:szCs w:val="28"/>
        </w:rPr>
        <w:t>муниципальной программе</w:t>
      </w:r>
    </w:p>
    <w:p w:rsidR="00C37D0A" w:rsidRDefault="00C37D0A" w:rsidP="00C37D0A">
      <w:pPr>
        <w:pStyle w:val="afffffa"/>
        <w:jc w:val="center"/>
        <w:rPr>
          <w:rFonts w:ascii="Times New Roman" w:hAnsi="Times New Roman"/>
          <w:b/>
          <w:sz w:val="28"/>
          <w:szCs w:val="28"/>
        </w:rPr>
      </w:pPr>
      <w:r>
        <w:rPr>
          <w:rFonts w:ascii="Times New Roman" w:hAnsi="Times New Roman"/>
          <w:b/>
          <w:sz w:val="28"/>
          <w:szCs w:val="28"/>
        </w:rPr>
        <w:t>«Обеспечение доступным и комфортным жильем жителей Нижневартовского района в 2014–2020 год</w:t>
      </w:r>
      <w:r w:rsidR="004B5536">
        <w:rPr>
          <w:rFonts w:ascii="Times New Roman" w:hAnsi="Times New Roman"/>
          <w:b/>
          <w:sz w:val="28"/>
          <w:szCs w:val="28"/>
        </w:rPr>
        <w:t>ах</w:t>
      </w:r>
      <w:r>
        <w:rPr>
          <w:rFonts w:ascii="Times New Roman" w:hAnsi="Times New Roman"/>
          <w:b/>
          <w:sz w:val="28"/>
          <w:szCs w:val="28"/>
        </w:rPr>
        <w:t>»</w:t>
      </w:r>
    </w:p>
    <w:p w:rsidR="00C37D0A" w:rsidRDefault="00C37D0A" w:rsidP="00C37D0A">
      <w:pPr>
        <w:rPr>
          <w:b/>
        </w:rPr>
      </w:pPr>
    </w:p>
    <w:tbl>
      <w:tblPr>
        <w:tblW w:w="15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3"/>
        <w:gridCol w:w="5022"/>
        <w:gridCol w:w="1274"/>
        <w:gridCol w:w="1095"/>
        <w:gridCol w:w="992"/>
        <w:gridCol w:w="1133"/>
        <w:gridCol w:w="993"/>
        <w:gridCol w:w="992"/>
        <w:gridCol w:w="992"/>
        <w:gridCol w:w="906"/>
        <w:gridCol w:w="1068"/>
      </w:tblGrid>
      <w:tr w:rsidR="00C37D0A" w:rsidRPr="004B5536" w:rsidTr="00C37D0A">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Базовый показатель на начало реализации программы</w:t>
            </w:r>
          </w:p>
        </w:tc>
        <w:tc>
          <w:tcPr>
            <w:tcW w:w="7104" w:type="dxa"/>
            <w:gridSpan w:val="7"/>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Значения показателя по годам</w:t>
            </w:r>
          </w:p>
        </w:tc>
        <w:tc>
          <w:tcPr>
            <w:tcW w:w="1068" w:type="dxa"/>
            <w:vMerge w:val="restart"/>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Целевое значение показателя на момент окончания действия программы</w:t>
            </w:r>
          </w:p>
        </w:tc>
      </w:tr>
      <w:tr w:rsidR="00C37D0A" w:rsidRPr="004B5536" w:rsidTr="00C37D0A">
        <w:trPr>
          <w:trHeight w:val="3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37D0A" w:rsidRPr="004B5536" w:rsidRDefault="00C37D0A">
            <w:pP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37D0A" w:rsidRPr="004B5536" w:rsidRDefault="00C37D0A">
            <w:pPr>
              <w:rPr>
                <w:b/>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C37D0A" w:rsidRPr="004B5536" w:rsidRDefault="00C37D0A">
            <w:pP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2014</w:t>
            </w:r>
          </w:p>
          <w:p w:rsidR="00C37D0A" w:rsidRPr="004B5536" w:rsidRDefault="00C37D0A">
            <w:pPr>
              <w:jc w:val="center"/>
              <w:rPr>
                <w:b/>
                <w:sz w:val="24"/>
                <w:szCs w:val="24"/>
              </w:rPr>
            </w:pPr>
            <w:r w:rsidRPr="004B5536">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2015</w:t>
            </w:r>
          </w:p>
          <w:p w:rsidR="00C37D0A" w:rsidRPr="004B5536" w:rsidRDefault="00C37D0A">
            <w:pPr>
              <w:jc w:val="center"/>
              <w:rPr>
                <w:b/>
                <w:sz w:val="24"/>
                <w:szCs w:val="24"/>
              </w:rPr>
            </w:pPr>
            <w:r w:rsidRPr="004B5536">
              <w:rPr>
                <w:b/>
                <w:sz w:val="24"/>
                <w:szCs w:val="24"/>
              </w:rPr>
              <w:t>год</w:t>
            </w:r>
          </w:p>
        </w:tc>
        <w:tc>
          <w:tcPr>
            <w:tcW w:w="1134"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2016</w:t>
            </w:r>
          </w:p>
          <w:p w:rsidR="00C37D0A" w:rsidRPr="004B5536" w:rsidRDefault="00C37D0A">
            <w:pPr>
              <w:jc w:val="center"/>
              <w:rPr>
                <w:b/>
                <w:sz w:val="24"/>
                <w:szCs w:val="24"/>
              </w:rPr>
            </w:pPr>
            <w:r w:rsidRPr="004B5536">
              <w:rPr>
                <w:b/>
                <w:sz w:val="24"/>
                <w:szCs w:val="24"/>
              </w:rPr>
              <w:t>год</w:t>
            </w:r>
          </w:p>
        </w:tc>
        <w:tc>
          <w:tcPr>
            <w:tcW w:w="993"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2017</w:t>
            </w:r>
          </w:p>
          <w:p w:rsidR="00C37D0A" w:rsidRPr="004B5536" w:rsidRDefault="00C37D0A">
            <w:pPr>
              <w:jc w:val="center"/>
              <w:rPr>
                <w:b/>
                <w:sz w:val="24"/>
                <w:szCs w:val="24"/>
              </w:rPr>
            </w:pPr>
            <w:r w:rsidRPr="004B5536">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2018</w:t>
            </w:r>
          </w:p>
          <w:p w:rsidR="00C37D0A" w:rsidRPr="004B5536" w:rsidRDefault="00C37D0A">
            <w:pPr>
              <w:jc w:val="center"/>
              <w:rPr>
                <w:b/>
                <w:sz w:val="24"/>
                <w:szCs w:val="24"/>
              </w:rPr>
            </w:pPr>
            <w:r w:rsidRPr="004B5536">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2019</w:t>
            </w:r>
          </w:p>
          <w:p w:rsidR="00C37D0A" w:rsidRPr="004B5536" w:rsidRDefault="00C37D0A">
            <w:pPr>
              <w:jc w:val="center"/>
              <w:rPr>
                <w:b/>
                <w:sz w:val="24"/>
                <w:szCs w:val="24"/>
              </w:rPr>
            </w:pPr>
            <w:r w:rsidRPr="004B5536">
              <w:rPr>
                <w:b/>
                <w:sz w:val="24"/>
                <w:szCs w:val="24"/>
              </w:rPr>
              <w:t>год</w:t>
            </w:r>
          </w:p>
        </w:tc>
        <w:tc>
          <w:tcPr>
            <w:tcW w:w="906"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2020</w:t>
            </w:r>
          </w:p>
          <w:p w:rsidR="00C37D0A" w:rsidRPr="004B5536" w:rsidRDefault="00C37D0A">
            <w:pPr>
              <w:jc w:val="center"/>
              <w:rPr>
                <w:b/>
                <w:sz w:val="24"/>
                <w:szCs w:val="24"/>
              </w:rPr>
            </w:pPr>
            <w:r w:rsidRPr="004B5536">
              <w:rPr>
                <w:b/>
                <w:sz w:val="24"/>
                <w:szCs w:val="24"/>
              </w:rPr>
              <w:t>год</w:t>
            </w: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C37D0A" w:rsidRPr="004B5536" w:rsidRDefault="00C37D0A">
            <w:pPr>
              <w:rPr>
                <w:b/>
                <w:sz w:val="24"/>
                <w:szCs w:val="24"/>
              </w:rPr>
            </w:pPr>
          </w:p>
        </w:tc>
      </w:tr>
      <w:tr w:rsidR="00C37D0A" w:rsidRPr="004B5536" w:rsidTr="00C37D0A">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3</w:t>
            </w:r>
          </w:p>
        </w:tc>
        <w:tc>
          <w:tcPr>
            <w:tcW w:w="1095"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9</w:t>
            </w:r>
          </w:p>
        </w:tc>
        <w:tc>
          <w:tcPr>
            <w:tcW w:w="906"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10</w:t>
            </w:r>
          </w:p>
        </w:tc>
        <w:tc>
          <w:tcPr>
            <w:tcW w:w="1068"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11</w:t>
            </w:r>
          </w:p>
        </w:tc>
      </w:tr>
      <w:tr w:rsidR="00C37D0A" w:rsidRPr="004B5536" w:rsidTr="00C37D0A">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b/>
                <w:sz w:val="24"/>
                <w:szCs w:val="24"/>
              </w:rPr>
            </w:pPr>
            <w:r w:rsidRPr="004B5536">
              <w:rPr>
                <w:b/>
                <w:sz w:val="24"/>
                <w:szCs w:val="24"/>
              </w:rPr>
              <w:t>Показатели непосредственных результатов</w:t>
            </w:r>
          </w:p>
        </w:tc>
      </w:tr>
      <w:tr w:rsidR="00C37D0A" w:rsidRPr="004B5536" w:rsidTr="00C37D0A">
        <w:trPr>
          <w:trHeight w:val="1140"/>
          <w:jc w:val="center"/>
        </w:trPr>
        <w:tc>
          <w:tcPr>
            <w:tcW w:w="594"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sz w:val="24"/>
                <w:szCs w:val="24"/>
              </w:rPr>
            </w:pPr>
            <w:r w:rsidRPr="004B5536">
              <w:rPr>
                <w:sz w:val="24"/>
                <w:szCs w:val="24"/>
              </w:rPr>
              <w:t>7.</w:t>
            </w:r>
          </w:p>
        </w:tc>
        <w:tc>
          <w:tcPr>
            <w:tcW w:w="5026"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both"/>
              <w:rPr>
                <w:sz w:val="24"/>
                <w:szCs w:val="24"/>
              </w:rPr>
            </w:pPr>
            <w:r w:rsidRPr="004B5536">
              <w:rPr>
                <w:sz w:val="24"/>
                <w:szCs w:val="24"/>
              </w:rPr>
              <w:t>Количество проведенных капитальных ремонтов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noWrap/>
            <w:hideMark/>
          </w:tcPr>
          <w:p w:rsidR="00C37D0A" w:rsidRPr="004B5536" w:rsidRDefault="00C37D0A">
            <w:pPr>
              <w:jc w:val="center"/>
              <w:rPr>
                <w:sz w:val="24"/>
                <w:szCs w:val="24"/>
              </w:rPr>
            </w:pPr>
            <w:r w:rsidRPr="004B5536">
              <w:rPr>
                <w:sz w:val="24"/>
                <w:szCs w:val="24"/>
              </w:rPr>
              <w:t>57</w:t>
            </w:r>
          </w:p>
        </w:tc>
        <w:tc>
          <w:tcPr>
            <w:tcW w:w="1095" w:type="dxa"/>
            <w:tcBorders>
              <w:top w:val="single" w:sz="4" w:space="0" w:color="auto"/>
              <w:left w:val="single" w:sz="4" w:space="0" w:color="auto"/>
              <w:bottom w:val="single" w:sz="4" w:space="0" w:color="auto"/>
              <w:right w:val="single" w:sz="4" w:space="0" w:color="auto"/>
            </w:tcBorders>
            <w:noWrap/>
            <w:hideMark/>
          </w:tcPr>
          <w:p w:rsidR="00C37D0A" w:rsidRPr="004B5536" w:rsidRDefault="00C37D0A">
            <w:pPr>
              <w:jc w:val="center"/>
              <w:rPr>
                <w:sz w:val="24"/>
                <w:szCs w:val="24"/>
              </w:rPr>
            </w:pPr>
            <w:r w:rsidRPr="004B5536">
              <w:rPr>
                <w:sz w:val="24"/>
                <w:szCs w:val="24"/>
              </w:rPr>
              <w:t>31</w:t>
            </w:r>
          </w:p>
        </w:tc>
        <w:tc>
          <w:tcPr>
            <w:tcW w:w="992" w:type="dxa"/>
            <w:tcBorders>
              <w:top w:val="single" w:sz="4" w:space="0" w:color="auto"/>
              <w:left w:val="single" w:sz="4" w:space="0" w:color="auto"/>
              <w:bottom w:val="single" w:sz="4" w:space="0" w:color="auto"/>
              <w:right w:val="single" w:sz="4" w:space="0" w:color="auto"/>
            </w:tcBorders>
            <w:noWrap/>
            <w:hideMark/>
          </w:tcPr>
          <w:p w:rsidR="00C37D0A" w:rsidRPr="004B5536" w:rsidRDefault="00C37D0A">
            <w:pPr>
              <w:jc w:val="center"/>
              <w:rPr>
                <w:sz w:val="24"/>
                <w:szCs w:val="24"/>
              </w:rPr>
            </w:pPr>
            <w:r w:rsidRPr="004B5536">
              <w:rPr>
                <w:sz w:val="24"/>
                <w:szCs w:val="24"/>
              </w:rPr>
              <w:t>1</w:t>
            </w:r>
          </w:p>
        </w:tc>
        <w:tc>
          <w:tcPr>
            <w:tcW w:w="1134" w:type="dxa"/>
            <w:tcBorders>
              <w:top w:val="single" w:sz="4" w:space="0" w:color="auto"/>
              <w:left w:val="single" w:sz="4" w:space="0" w:color="auto"/>
              <w:bottom w:val="single" w:sz="4" w:space="0" w:color="auto"/>
              <w:right w:val="single" w:sz="4" w:space="0" w:color="auto"/>
            </w:tcBorders>
            <w:noWrap/>
            <w:hideMark/>
          </w:tcPr>
          <w:p w:rsidR="00C37D0A" w:rsidRPr="004B5536" w:rsidRDefault="00C37D0A">
            <w:pPr>
              <w:jc w:val="center"/>
              <w:rPr>
                <w:sz w:val="24"/>
                <w:szCs w:val="24"/>
              </w:rPr>
            </w:pPr>
            <w:r w:rsidRPr="004B5536">
              <w:rPr>
                <w:sz w:val="24"/>
                <w:szCs w:val="24"/>
              </w:rPr>
              <w:t>15</w:t>
            </w:r>
          </w:p>
        </w:tc>
        <w:tc>
          <w:tcPr>
            <w:tcW w:w="993" w:type="dxa"/>
            <w:tcBorders>
              <w:top w:val="single" w:sz="4" w:space="0" w:color="auto"/>
              <w:left w:val="single" w:sz="4" w:space="0" w:color="auto"/>
              <w:bottom w:val="single" w:sz="4" w:space="0" w:color="auto"/>
              <w:right w:val="single" w:sz="4" w:space="0" w:color="auto"/>
            </w:tcBorders>
            <w:noWrap/>
            <w:hideMark/>
          </w:tcPr>
          <w:p w:rsidR="00C37D0A" w:rsidRPr="004B5536" w:rsidRDefault="00C37D0A">
            <w:pPr>
              <w:jc w:val="center"/>
              <w:rPr>
                <w:sz w:val="24"/>
                <w:szCs w:val="24"/>
              </w:rPr>
            </w:pPr>
            <w:r w:rsidRPr="004B5536">
              <w:rPr>
                <w:sz w:val="24"/>
                <w:szCs w:val="24"/>
              </w:rPr>
              <w:t>10</w:t>
            </w:r>
          </w:p>
        </w:tc>
        <w:tc>
          <w:tcPr>
            <w:tcW w:w="992" w:type="dxa"/>
            <w:tcBorders>
              <w:top w:val="single" w:sz="4" w:space="0" w:color="auto"/>
              <w:left w:val="single" w:sz="4" w:space="0" w:color="auto"/>
              <w:bottom w:val="single" w:sz="4" w:space="0" w:color="auto"/>
              <w:right w:val="single" w:sz="4" w:space="0" w:color="auto"/>
            </w:tcBorders>
            <w:noWrap/>
            <w:hideMark/>
          </w:tcPr>
          <w:p w:rsidR="00C37D0A" w:rsidRPr="004B5536" w:rsidRDefault="00C37D0A">
            <w:pPr>
              <w:jc w:val="center"/>
              <w:rPr>
                <w:sz w:val="24"/>
                <w:szCs w:val="24"/>
              </w:rPr>
            </w:pPr>
            <w:r w:rsidRPr="004B5536">
              <w:rPr>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C37D0A" w:rsidRPr="004B5536" w:rsidRDefault="00C37D0A">
            <w:pPr>
              <w:jc w:val="center"/>
              <w:rPr>
                <w:sz w:val="24"/>
                <w:szCs w:val="24"/>
              </w:rPr>
            </w:pPr>
            <w:r w:rsidRPr="004B5536">
              <w:rPr>
                <w:sz w:val="24"/>
                <w:szCs w:val="24"/>
              </w:rPr>
              <w:t>2</w:t>
            </w:r>
          </w:p>
        </w:tc>
        <w:tc>
          <w:tcPr>
            <w:tcW w:w="906" w:type="dxa"/>
            <w:tcBorders>
              <w:top w:val="single" w:sz="4" w:space="0" w:color="auto"/>
              <w:left w:val="single" w:sz="4" w:space="0" w:color="auto"/>
              <w:bottom w:val="single" w:sz="4" w:space="0" w:color="auto"/>
              <w:right w:val="single" w:sz="4" w:space="0" w:color="auto"/>
            </w:tcBorders>
            <w:noWrap/>
            <w:hideMark/>
          </w:tcPr>
          <w:p w:rsidR="00C37D0A" w:rsidRPr="004B5536" w:rsidRDefault="00C37D0A">
            <w:pPr>
              <w:jc w:val="center"/>
              <w:rPr>
                <w:sz w:val="24"/>
                <w:szCs w:val="24"/>
              </w:rPr>
            </w:pPr>
            <w:r w:rsidRPr="004B5536">
              <w:rPr>
                <w:sz w:val="24"/>
                <w:szCs w:val="24"/>
              </w:rPr>
              <w:t>2</w:t>
            </w:r>
          </w:p>
        </w:tc>
        <w:tc>
          <w:tcPr>
            <w:tcW w:w="1068" w:type="dxa"/>
            <w:tcBorders>
              <w:top w:val="single" w:sz="4" w:space="0" w:color="auto"/>
              <w:left w:val="single" w:sz="4" w:space="0" w:color="auto"/>
              <w:bottom w:val="single" w:sz="4" w:space="0" w:color="auto"/>
              <w:right w:val="single" w:sz="4" w:space="0" w:color="auto"/>
            </w:tcBorders>
            <w:hideMark/>
          </w:tcPr>
          <w:p w:rsidR="00C37D0A" w:rsidRPr="004B5536" w:rsidRDefault="00C37D0A">
            <w:pPr>
              <w:jc w:val="center"/>
              <w:rPr>
                <w:sz w:val="24"/>
                <w:szCs w:val="24"/>
              </w:rPr>
            </w:pPr>
            <w:r w:rsidRPr="004B5536">
              <w:rPr>
                <w:sz w:val="24"/>
                <w:szCs w:val="24"/>
              </w:rPr>
              <w:t>63</w:t>
            </w:r>
          </w:p>
        </w:tc>
      </w:tr>
    </w:tbl>
    <w:p w:rsidR="00C37D0A" w:rsidRDefault="00C37D0A" w:rsidP="00C37D0A">
      <w:pPr>
        <w:tabs>
          <w:tab w:val="left" w:pos="5137"/>
        </w:tabs>
      </w:pPr>
    </w:p>
    <w:p w:rsidR="00DB51E4" w:rsidRDefault="00DB51E4" w:rsidP="00DB51E4">
      <w:pPr>
        <w:tabs>
          <w:tab w:val="left" w:pos="720"/>
        </w:tabs>
        <w:jc w:val="both"/>
        <w:rPr>
          <w:bCs/>
        </w:rPr>
      </w:pPr>
    </w:p>
    <w:sectPr w:rsidR="00DB51E4" w:rsidSect="00C37D0A">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35E" w:rsidRDefault="0091435E">
      <w:r>
        <w:separator/>
      </w:r>
    </w:p>
  </w:endnote>
  <w:endnote w:type="continuationSeparator" w:id="1">
    <w:p w:rsidR="0091435E" w:rsidRDefault="009143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35E" w:rsidRDefault="0091435E">
      <w:r>
        <w:separator/>
      </w:r>
    </w:p>
  </w:footnote>
  <w:footnote w:type="continuationSeparator" w:id="1">
    <w:p w:rsidR="0091435E" w:rsidRDefault="009143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C37D0A" w:rsidRDefault="00B4524D">
        <w:pPr>
          <w:pStyle w:val="a4"/>
          <w:jc w:val="center"/>
        </w:pPr>
        <w:r>
          <w:fldChar w:fldCharType="begin"/>
        </w:r>
        <w:r w:rsidR="00C37D0A">
          <w:instrText>PAGE   \* MERGEFORMAT</w:instrText>
        </w:r>
        <w:r>
          <w:fldChar w:fldCharType="separate"/>
        </w:r>
        <w:r w:rsidR="00CC2B3E">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num w:numId="1">
    <w:abstractNumId w:val="7"/>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54272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6F69"/>
    <w:rsid w:val="002805A2"/>
    <w:rsid w:val="00282355"/>
    <w:rsid w:val="002827F4"/>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D7257"/>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536"/>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138D"/>
    <w:rsid w:val="00874D4E"/>
    <w:rsid w:val="00882385"/>
    <w:rsid w:val="00884365"/>
    <w:rsid w:val="00884AA2"/>
    <w:rsid w:val="0088680A"/>
    <w:rsid w:val="00891781"/>
    <w:rsid w:val="00892241"/>
    <w:rsid w:val="00892485"/>
    <w:rsid w:val="00892D96"/>
    <w:rsid w:val="008A34CD"/>
    <w:rsid w:val="008B009A"/>
    <w:rsid w:val="008B1B97"/>
    <w:rsid w:val="008B4AA5"/>
    <w:rsid w:val="008B5738"/>
    <w:rsid w:val="008C0544"/>
    <w:rsid w:val="008C20A1"/>
    <w:rsid w:val="008C6ADC"/>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35E"/>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371B3"/>
    <w:rsid w:val="00B41A6F"/>
    <w:rsid w:val="00B44254"/>
    <w:rsid w:val="00B44779"/>
    <w:rsid w:val="00B4524D"/>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D0A"/>
    <w:rsid w:val="00C4055D"/>
    <w:rsid w:val="00C479BF"/>
    <w:rsid w:val="00C50073"/>
    <w:rsid w:val="00C51068"/>
    <w:rsid w:val="00C52177"/>
    <w:rsid w:val="00C56926"/>
    <w:rsid w:val="00C57BE4"/>
    <w:rsid w:val="00C57E1E"/>
    <w:rsid w:val="00C6072A"/>
    <w:rsid w:val="00C6189E"/>
    <w:rsid w:val="00C6229B"/>
    <w:rsid w:val="00C6242E"/>
    <w:rsid w:val="00C62F70"/>
    <w:rsid w:val="00C647C4"/>
    <w:rsid w:val="00C65DE7"/>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2B3E"/>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2032428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08AC0-80A1-4122-97AF-419115B1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692</Words>
  <Characters>3948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2017-06-01T11:59:00Z</cp:lastPrinted>
  <dcterms:created xsi:type="dcterms:W3CDTF">2017-06-01T12:00:00Z</dcterms:created>
  <dcterms:modified xsi:type="dcterms:W3CDTF">2017-06-01T12:00:00Z</dcterms:modified>
</cp:coreProperties>
</file>